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551E" w14:textId="65669809" w:rsidR="006A56EB" w:rsidRDefault="006A56EB" w:rsidP="00B221A1">
      <w:pPr>
        <w:pStyle w:val="TEKST2L"/>
        <w:rPr>
          <w:rFonts w:ascii="ISOCPEUR" w:hAnsi="ISOCPEUR" w:cstheme="minorHAnsi"/>
          <w:sz w:val="20"/>
          <w:szCs w:val="20"/>
        </w:rPr>
      </w:pPr>
    </w:p>
    <w:p w14:paraId="0B5AEB00" w14:textId="77777777" w:rsidR="002E578F" w:rsidRPr="0060065A" w:rsidRDefault="002E578F" w:rsidP="00B221A1">
      <w:pPr>
        <w:pStyle w:val="TEKST2L"/>
        <w:rPr>
          <w:rFonts w:ascii="ISOCPEUR" w:hAnsi="ISOCPEUR" w:cstheme="minorHAnsi"/>
          <w:sz w:val="20"/>
          <w:szCs w:val="20"/>
        </w:rPr>
      </w:pPr>
    </w:p>
    <w:p w14:paraId="713292B8" w14:textId="0758DC85" w:rsidR="000B5BEB" w:rsidRPr="0060065A" w:rsidRDefault="000B5BEB" w:rsidP="00B221A1">
      <w:pPr>
        <w:pStyle w:val="TEKST2L"/>
        <w:rPr>
          <w:rFonts w:ascii="ISOCPEUR" w:hAnsi="ISOCPEUR" w:cstheme="minorHAnsi"/>
          <w:sz w:val="20"/>
          <w:szCs w:val="20"/>
        </w:rPr>
      </w:pPr>
    </w:p>
    <w:p w14:paraId="121024D3" w14:textId="77777777" w:rsidR="00B221A1" w:rsidRDefault="00B221A1">
      <w:pPr>
        <w:rPr>
          <w:rFonts w:ascii="ISOCPEUR" w:hAnsi="ISOCPEUR" w:cstheme="minorHAnsi"/>
        </w:rPr>
      </w:pPr>
    </w:p>
    <w:p w14:paraId="60F710ED" w14:textId="77777777" w:rsidR="00821187" w:rsidRDefault="00821187">
      <w:pPr>
        <w:rPr>
          <w:rFonts w:ascii="ISOCPEUR" w:hAnsi="ISOCPEUR" w:cstheme="minorHAnsi"/>
          <w:szCs w:val="24"/>
        </w:rPr>
      </w:pPr>
    </w:p>
    <w:p w14:paraId="6E33AF01" w14:textId="77777777" w:rsidR="00821187" w:rsidRDefault="00821187">
      <w:pPr>
        <w:rPr>
          <w:rFonts w:ascii="ISOCPEUR" w:hAnsi="ISOCPEUR" w:cstheme="minorHAnsi"/>
          <w:szCs w:val="24"/>
        </w:rPr>
      </w:pPr>
    </w:p>
    <w:p w14:paraId="2A2034B2" w14:textId="77777777" w:rsidR="00816957" w:rsidRPr="00816957" w:rsidRDefault="00816957" w:rsidP="00816957">
      <w:pPr>
        <w:tabs>
          <w:tab w:val="left" w:pos="-6663"/>
          <w:tab w:val="left" w:pos="2410"/>
        </w:tabs>
        <w:suppressAutoHyphens/>
        <w:autoSpaceDN w:val="0"/>
        <w:spacing w:after="0" w:line="240" w:lineRule="auto"/>
        <w:jc w:val="both"/>
        <w:textAlignment w:val="baseline"/>
        <w:rPr>
          <w:rFonts w:ascii="Arial" w:eastAsia="Times New Roman" w:hAnsi="Arial" w:cs="Arial"/>
          <w:bCs/>
          <w:sz w:val="36"/>
          <w:szCs w:val="36"/>
        </w:rPr>
      </w:pPr>
      <w:r w:rsidRPr="00816957">
        <w:rPr>
          <w:rFonts w:ascii="Arial" w:eastAsia="Times New Roman" w:hAnsi="Arial" w:cs="Arial"/>
          <w:bCs/>
          <w:sz w:val="36"/>
          <w:szCs w:val="36"/>
        </w:rPr>
        <w:t xml:space="preserve">PROJEKTNI ZADATAK </w:t>
      </w:r>
    </w:p>
    <w:p w14:paraId="30925AEB" w14:textId="77777777" w:rsidR="00816957" w:rsidRPr="00816957" w:rsidRDefault="00816957" w:rsidP="00816957">
      <w:pPr>
        <w:tabs>
          <w:tab w:val="left" w:pos="-6663"/>
          <w:tab w:val="left" w:pos="2410"/>
        </w:tabs>
        <w:suppressAutoHyphens/>
        <w:autoSpaceDN w:val="0"/>
        <w:spacing w:after="0" w:line="240" w:lineRule="auto"/>
        <w:jc w:val="both"/>
        <w:textAlignment w:val="baseline"/>
        <w:rPr>
          <w:rFonts w:ascii="Arial" w:eastAsia="Times New Roman" w:hAnsi="Arial" w:cs="Arial"/>
          <w:bCs/>
        </w:rPr>
      </w:pPr>
    </w:p>
    <w:p w14:paraId="79B6C36F" w14:textId="5003065B" w:rsidR="00816957" w:rsidRPr="00816957" w:rsidRDefault="00816957" w:rsidP="00816957">
      <w:pPr>
        <w:tabs>
          <w:tab w:val="left" w:pos="-6663"/>
          <w:tab w:val="left" w:pos="2410"/>
        </w:tabs>
        <w:suppressAutoHyphens/>
        <w:autoSpaceDN w:val="0"/>
        <w:spacing w:after="0" w:line="240" w:lineRule="auto"/>
        <w:textAlignment w:val="baseline"/>
        <w:rPr>
          <w:rFonts w:ascii="Arial" w:eastAsia="Times New Roman" w:hAnsi="Arial" w:cs="Arial"/>
          <w:bCs/>
          <w:sz w:val="28"/>
          <w:szCs w:val="28"/>
        </w:rPr>
      </w:pPr>
      <w:r w:rsidRPr="00816957">
        <w:rPr>
          <w:rFonts w:ascii="Arial" w:eastAsia="Times New Roman" w:hAnsi="Arial" w:cs="Arial"/>
          <w:bCs/>
          <w:sz w:val="28"/>
          <w:szCs w:val="28"/>
        </w:rPr>
        <w:t>IZRAD</w:t>
      </w:r>
      <w:r w:rsidR="00B42402">
        <w:rPr>
          <w:rFonts w:ascii="Arial" w:eastAsia="Times New Roman" w:hAnsi="Arial" w:cs="Arial"/>
          <w:bCs/>
          <w:sz w:val="28"/>
          <w:szCs w:val="28"/>
        </w:rPr>
        <w:t>A</w:t>
      </w:r>
      <w:r w:rsidRPr="00816957">
        <w:rPr>
          <w:rFonts w:ascii="Arial" w:eastAsia="Times New Roman" w:hAnsi="Arial" w:cs="Arial"/>
          <w:bCs/>
          <w:sz w:val="28"/>
          <w:szCs w:val="28"/>
        </w:rPr>
        <w:t xml:space="preserve"> PROJEKTNO-TEHNIČKE DOKUMENTACIJE ZA</w:t>
      </w:r>
    </w:p>
    <w:p w14:paraId="73745FE6" w14:textId="66FF0A68" w:rsidR="00816957" w:rsidRPr="00816957" w:rsidRDefault="00816957" w:rsidP="00816957">
      <w:pPr>
        <w:tabs>
          <w:tab w:val="left" w:pos="-6663"/>
          <w:tab w:val="left" w:pos="2410"/>
        </w:tabs>
        <w:suppressAutoHyphens/>
        <w:autoSpaceDN w:val="0"/>
        <w:spacing w:after="0" w:line="240" w:lineRule="auto"/>
        <w:textAlignment w:val="baseline"/>
        <w:rPr>
          <w:rFonts w:ascii="Arial" w:eastAsia="Times New Roman" w:hAnsi="Arial" w:cs="Arial"/>
          <w:bCs/>
          <w:sz w:val="28"/>
          <w:szCs w:val="28"/>
        </w:rPr>
      </w:pPr>
      <w:r w:rsidRPr="00816957">
        <w:rPr>
          <w:rFonts w:ascii="Arial" w:eastAsia="Times New Roman" w:hAnsi="Arial" w:cs="Arial"/>
          <w:bCs/>
          <w:sz w:val="28"/>
          <w:szCs w:val="28"/>
        </w:rPr>
        <w:t xml:space="preserve">IZGRADNJU I OPREMANJE </w:t>
      </w:r>
      <w:r w:rsidR="00F84A44">
        <w:rPr>
          <w:rFonts w:ascii="Arial" w:eastAsia="Times New Roman" w:hAnsi="Arial" w:cs="Arial"/>
          <w:bCs/>
          <w:sz w:val="28"/>
          <w:szCs w:val="28"/>
        </w:rPr>
        <w:t>PRIZEMNE</w:t>
      </w:r>
      <w:r>
        <w:rPr>
          <w:rFonts w:ascii="Arial" w:eastAsia="Times New Roman" w:hAnsi="Arial" w:cs="Arial"/>
          <w:bCs/>
          <w:sz w:val="28"/>
          <w:szCs w:val="28"/>
        </w:rPr>
        <w:t xml:space="preserve"> DVOJNE KUĆE U VINKOVAČKOM NOVOM SELU, NA KATASTARSKIM ČESTICAMA BR. 743 I 746, KATASTARSKA OPĆINA VINKOVAČKO NOVO SELO</w:t>
      </w:r>
    </w:p>
    <w:p w14:paraId="6A7F198A" w14:textId="77777777" w:rsidR="00821187" w:rsidRDefault="00821187">
      <w:pPr>
        <w:rPr>
          <w:rFonts w:ascii="ISOCPEUR" w:hAnsi="ISOCPEUR" w:cstheme="minorHAnsi"/>
          <w:szCs w:val="24"/>
        </w:rPr>
      </w:pPr>
    </w:p>
    <w:p w14:paraId="290ED9FE" w14:textId="77777777" w:rsidR="00821187" w:rsidRDefault="00821187">
      <w:pPr>
        <w:rPr>
          <w:rFonts w:ascii="ISOCPEUR" w:hAnsi="ISOCPEUR" w:cstheme="minorHAnsi"/>
          <w:szCs w:val="24"/>
        </w:rPr>
      </w:pPr>
    </w:p>
    <w:p w14:paraId="302CECAC" w14:textId="7BE2B806" w:rsidR="00C14739" w:rsidRDefault="00C14739" w:rsidP="00C14739">
      <w:pPr>
        <w:jc w:val="center"/>
        <w:rPr>
          <w:rFonts w:ascii="ISOCPEUR" w:hAnsi="ISOCPEUR" w:cstheme="minorHAnsi"/>
          <w:szCs w:val="24"/>
        </w:rPr>
      </w:pPr>
    </w:p>
    <w:p w14:paraId="414A3B2B" w14:textId="3F9A38EC" w:rsidR="00821187" w:rsidRDefault="00821187">
      <w:pPr>
        <w:rPr>
          <w:rFonts w:ascii="ISOCPEUR" w:hAnsi="ISOCPEUR" w:cstheme="minorHAnsi"/>
          <w:szCs w:val="24"/>
        </w:rPr>
      </w:pPr>
    </w:p>
    <w:p w14:paraId="29598A0B" w14:textId="43BAAF2C" w:rsidR="00D70BB2" w:rsidRDefault="00D70BB2">
      <w:pPr>
        <w:rPr>
          <w:rFonts w:ascii="ISOCPEUR" w:hAnsi="ISOCPEUR" w:cstheme="minorHAnsi"/>
          <w:szCs w:val="24"/>
        </w:rPr>
      </w:pPr>
    </w:p>
    <w:p w14:paraId="1CBCD476" w14:textId="77777777" w:rsidR="00D70BB2" w:rsidRDefault="00D70BB2">
      <w:pPr>
        <w:rPr>
          <w:rFonts w:ascii="ISOCPEUR" w:hAnsi="ISOCPEUR" w:cstheme="minorHAnsi"/>
          <w:szCs w:val="24"/>
        </w:rPr>
      </w:pPr>
    </w:p>
    <w:p w14:paraId="1893D589" w14:textId="77777777" w:rsidR="00D70BB2" w:rsidRDefault="00D70BB2">
      <w:pPr>
        <w:rPr>
          <w:rFonts w:ascii="ISOCPEUR" w:hAnsi="ISOCPEUR" w:cstheme="minorHAnsi"/>
          <w:szCs w:val="24"/>
        </w:rPr>
      </w:pPr>
    </w:p>
    <w:p w14:paraId="05A53D14" w14:textId="77777777" w:rsidR="00D70BB2" w:rsidRDefault="00D70BB2">
      <w:pPr>
        <w:rPr>
          <w:rFonts w:ascii="ISOCPEUR" w:hAnsi="ISOCPEUR" w:cstheme="minorHAnsi"/>
          <w:szCs w:val="24"/>
        </w:rPr>
      </w:pPr>
    </w:p>
    <w:p w14:paraId="61C26D33" w14:textId="77777777" w:rsidR="00BA41F2" w:rsidRDefault="00BA41F2">
      <w:pPr>
        <w:rPr>
          <w:rFonts w:ascii="ISOCPEUR" w:hAnsi="ISOCPEUR" w:cstheme="minorHAnsi"/>
          <w:szCs w:val="24"/>
        </w:rPr>
      </w:pPr>
    </w:p>
    <w:p w14:paraId="20C504BF" w14:textId="77777777" w:rsidR="00BA41F2" w:rsidRDefault="00BA41F2">
      <w:pPr>
        <w:rPr>
          <w:rFonts w:ascii="ISOCPEUR" w:hAnsi="ISOCPEUR" w:cstheme="minorHAnsi"/>
          <w:szCs w:val="24"/>
        </w:rPr>
      </w:pPr>
    </w:p>
    <w:p w14:paraId="48794181" w14:textId="77777777" w:rsidR="00BA41F2" w:rsidRDefault="00BA41F2">
      <w:pPr>
        <w:rPr>
          <w:rFonts w:ascii="ISOCPEUR" w:hAnsi="ISOCPEUR" w:cstheme="minorHAnsi"/>
          <w:szCs w:val="24"/>
        </w:rPr>
      </w:pPr>
    </w:p>
    <w:p w14:paraId="29E8B287" w14:textId="77777777" w:rsidR="00BA41F2" w:rsidRDefault="00BA41F2">
      <w:pPr>
        <w:rPr>
          <w:rFonts w:ascii="ISOCPEUR" w:hAnsi="ISOCPEUR" w:cstheme="minorHAnsi"/>
          <w:szCs w:val="24"/>
        </w:rPr>
      </w:pPr>
    </w:p>
    <w:p w14:paraId="5D0CDB05" w14:textId="77777777" w:rsidR="00BA41F2" w:rsidRDefault="00BA41F2">
      <w:pPr>
        <w:rPr>
          <w:rFonts w:ascii="ISOCPEUR" w:hAnsi="ISOCPEUR" w:cstheme="minorHAnsi"/>
          <w:szCs w:val="24"/>
        </w:rPr>
      </w:pPr>
    </w:p>
    <w:p w14:paraId="5D02B01C" w14:textId="77777777" w:rsidR="00BA41F2" w:rsidRDefault="00BA41F2">
      <w:pPr>
        <w:rPr>
          <w:rFonts w:ascii="ISOCPEUR" w:hAnsi="ISOCPEUR" w:cstheme="minorHAnsi"/>
          <w:szCs w:val="24"/>
        </w:rPr>
      </w:pPr>
    </w:p>
    <w:p w14:paraId="4ABC94A4" w14:textId="77777777" w:rsidR="00BA41F2" w:rsidRDefault="00BA41F2">
      <w:pPr>
        <w:rPr>
          <w:rFonts w:ascii="ISOCPEUR" w:hAnsi="ISOCPEUR" w:cstheme="minorHAnsi"/>
          <w:szCs w:val="24"/>
        </w:rPr>
      </w:pPr>
    </w:p>
    <w:p w14:paraId="5A6E1993" w14:textId="77777777" w:rsidR="00BA41F2" w:rsidRDefault="00BA41F2">
      <w:pPr>
        <w:rPr>
          <w:rFonts w:ascii="ISOCPEUR" w:hAnsi="ISOCPEUR" w:cstheme="minorHAnsi"/>
          <w:szCs w:val="24"/>
        </w:rPr>
      </w:pPr>
    </w:p>
    <w:p w14:paraId="1647A097" w14:textId="77777777" w:rsidR="00BA41F2" w:rsidRDefault="00BA41F2">
      <w:pPr>
        <w:rPr>
          <w:rFonts w:ascii="ISOCPEUR" w:hAnsi="ISOCPEUR" w:cstheme="minorHAnsi"/>
          <w:szCs w:val="24"/>
        </w:rPr>
      </w:pPr>
    </w:p>
    <w:p w14:paraId="78E582F5" w14:textId="77777777" w:rsidR="00BA41F2" w:rsidRDefault="00BA41F2">
      <w:pPr>
        <w:rPr>
          <w:rFonts w:ascii="ISOCPEUR" w:hAnsi="ISOCPEUR" w:cstheme="minorHAnsi"/>
          <w:szCs w:val="24"/>
        </w:rPr>
      </w:pPr>
    </w:p>
    <w:p w14:paraId="30524E2C" w14:textId="77777777" w:rsidR="00D70BB2" w:rsidRDefault="00D70BB2">
      <w:pPr>
        <w:rPr>
          <w:rFonts w:ascii="ISOCPEUR" w:hAnsi="ISOCPEUR" w:cstheme="minorHAnsi"/>
          <w:szCs w:val="24"/>
        </w:rPr>
      </w:pPr>
    </w:p>
    <w:p w14:paraId="47F76E17" w14:textId="77777777" w:rsidR="00D70BB2" w:rsidRDefault="00D70BB2">
      <w:pPr>
        <w:rPr>
          <w:rFonts w:ascii="ISOCPEUR" w:hAnsi="ISOCPEUR" w:cstheme="minorHAnsi"/>
          <w:szCs w:val="24"/>
        </w:rPr>
      </w:pPr>
    </w:p>
    <w:p w14:paraId="2FB7E107" w14:textId="77777777" w:rsidR="00D70BB2" w:rsidRDefault="00D70BB2">
      <w:pPr>
        <w:rPr>
          <w:rFonts w:ascii="ISOCPEUR" w:hAnsi="ISOCPEUR" w:cstheme="minorHAnsi"/>
          <w:szCs w:val="24"/>
        </w:rPr>
      </w:pPr>
    </w:p>
    <w:p w14:paraId="36C8ECC2" w14:textId="77777777" w:rsidR="00D70BB2" w:rsidRDefault="00D70BB2">
      <w:pPr>
        <w:rPr>
          <w:rFonts w:ascii="ISOCPEUR" w:hAnsi="ISOCPEUR" w:cstheme="minorHAnsi"/>
          <w:szCs w:val="24"/>
        </w:rPr>
      </w:pPr>
    </w:p>
    <w:p w14:paraId="57C17880" w14:textId="77777777" w:rsidR="00D70BB2" w:rsidRDefault="00D70BB2">
      <w:pPr>
        <w:rPr>
          <w:rFonts w:ascii="ISOCPEUR" w:hAnsi="ISOCPEUR" w:cstheme="minorHAnsi"/>
          <w:szCs w:val="24"/>
        </w:rPr>
      </w:pPr>
    </w:p>
    <w:p w14:paraId="453F9C3F" w14:textId="77777777" w:rsidR="00821187" w:rsidRDefault="00821187">
      <w:pPr>
        <w:rPr>
          <w:rFonts w:ascii="ISOCPEUR" w:hAnsi="ISOCPEUR" w:cstheme="minorHAnsi"/>
          <w:szCs w:val="24"/>
        </w:rPr>
      </w:pPr>
    </w:p>
    <w:p w14:paraId="53109020" w14:textId="77777777" w:rsidR="00DF2435" w:rsidRDefault="00DF2435">
      <w:pPr>
        <w:rPr>
          <w:rFonts w:ascii="ISOCPEUR" w:hAnsi="ISOCPEUR" w:cstheme="minorHAnsi"/>
          <w:szCs w:val="24"/>
        </w:rPr>
      </w:pPr>
    </w:p>
    <w:p w14:paraId="70EF2C8E" w14:textId="77777777" w:rsidR="00DF2435" w:rsidRDefault="00DF2435">
      <w:pPr>
        <w:rPr>
          <w:rFonts w:ascii="ISOCPEUR" w:hAnsi="ISOCPEUR" w:cstheme="minorHAnsi"/>
          <w:szCs w:val="24"/>
        </w:rPr>
      </w:pPr>
    </w:p>
    <w:p w14:paraId="319F0C63" w14:textId="77777777" w:rsidR="00816957" w:rsidRPr="00816957" w:rsidRDefault="00816957" w:rsidP="00816957">
      <w:pPr>
        <w:tabs>
          <w:tab w:val="left" w:pos="-6663"/>
          <w:tab w:val="left" w:pos="2410"/>
        </w:tabs>
        <w:suppressAutoHyphens/>
        <w:autoSpaceDN w:val="0"/>
        <w:spacing w:after="0" w:line="240" w:lineRule="auto"/>
        <w:jc w:val="both"/>
        <w:textAlignment w:val="baseline"/>
        <w:rPr>
          <w:rFonts w:ascii="Arial" w:eastAsia="Times New Roman" w:hAnsi="Arial" w:cs="Arial"/>
        </w:rPr>
      </w:pPr>
    </w:p>
    <w:p w14:paraId="3DAAF626" w14:textId="77777777" w:rsidR="00816957" w:rsidRPr="00816957" w:rsidRDefault="00816957" w:rsidP="00816957">
      <w:pPr>
        <w:tabs>
          <w:tab w:val="left" w:pos="-6663"/>
          <w:tab w:val="left" w:pos="2410"/>
        </w:tabs>
        <w:suppressAutoHyphens/>
        <w:autoSpaceDN w:val="0"/>
        <w:spacing w:after="0" w:line="240" w:lineRule="auto"/>
        <w:jc w:val="both"/>
        <w:textAlignment w:val="baseline"/>
        <w:rPr>
          <w:rFonts w:ascii="Arial" w:eastAsia="Times New Roman" w:hAnsi="Arial" w:cs="Arial"/>
        </w:rPr>
      </w:pPr>
    </w:p>
    <w:p w14:paraId="62B1F4E2" w14:textId="03D8E9F8" w:rsidR="00816957" w:rsidRPr="00236C02" w:rsidRDefault="00816957" w:rsidP="00236C02">
      <w:pPr>
        <w:pStyle w:val="Odlomakpopisa"/>
        <w:keepNext/>
        <w:keepLines/>
        <w:numPr>
          <w:ilvl w:val="0"/>
          <w:numId w:val="30"/>
        </w:numPr>
        <w:autoSpaceDN w:val="0"/>
        <w:spacing w:after="120" w:line="240" w:lineRule="auto"/>
        <w:jc w:val="both"/>
        <w:outlineLvl w:val="0"/>
        <w:rPr>
          <w:rFonts w:ascii="Arial" w:eastAsia="Times New Roman" w:hAnsi="Arial" w:cs="Arial"/>
          <w:b/>
          <w:bCs/>
        </w:rPr>
      </w:pPr>
      <w:bookmarkStart w:id="0" w:name="_Toc201819079"/>
      <w:r w:rsidRPr="00236C02">
        <w:rPr>
          <w:rFonts w:ascii="Arial" w:eastAsia="Times New Roman" w:hAnsi="Arial" w:cs="Arial"/>
          <w:b/>
          <w:bCs/>
        </w:rPr>
        <w:t>SADRŽAJ</w:t>
      </w:r>
      <w:bookmarkEnd w:id="0"/>
    </w:p>
    <w:p w14:paraId="63DA5B51" w14:textId="51820598" w:rsidR="00236C02" w:rsidRDefault="00816957">
      <w:pPr>
        <w:pStyle w:val="Sadraj1"/>
        <w:tabs>
          <w:tab w:val="left" w:pos="440"/>
          <w:tab w:val="right" w:leader="dot" w:pos="9060"/>
        </w:tabs>
        <w:rPr>
          <w:rFonts w:cstheme="minorBidi"/>
          <w:noProof/>
          <w:kern w:val="2"/>
          <w:sz w:val="24"/>
          <w:szCs w:val="24"/>
          <w14:ligatures w14:val="standardContextual"/>
        </w:rPr>
      </w:pPr>
      <w:r w:rsidRPr="00816957">
        <w:rPr>
          <w:rFonts w:ascii="ISOCPEUR" w:eastAsia="Times New Roman" w:hAnsi="ISOCPEUR" w:cs="Arial"/>
          <w:b/>
          <w:bCs/>
        </w:rPr>
        <w:fldChar w:fldCharType="begin"/>
      </w:r>
      <w:r w:rsidRPr="00816957">
        <w:rPr>
          <w:rFonts w:ascii="ISOCPEUR" w:eastAsia="Times New Roman" w:hAnsi="ISOCPEUR" w:cs="Arial"/>
        </w:rPr>
        <w:instrText xml:space="preserve"> TOC \o "1-3" \u \h </w:instrText>
      </w:r>
      <w:r w:rsidRPr="00816957">
        <w:rPr>
          <w:rFonts w:ascii="ISOCPEUR" w:eastAsia="Times New Roman" w:hAnsi="ISOCPEUR" w:cs="Arial"/>
          <w:b/>
          <w:bCs/>
        </w:rPr>
        <w:fldChar w:fldCharType="separate"/>
      </w:r>
      <w:hyperlink w:anchor="_Toc201819079" w:history="1">
        <w:r w:rsidR="00236C02" w:rsidRPr="005E2F29">
          <w:rPr>
            <w:rStyle w:val="Hiperveza"/>
            <w:rFonts w:ascii="Arial" w:eastAsia="Times New Roman" w:hAnsi="Arial" w:cs="Arial"/>
            <w:b/>
            <w:bCs/>
            <w:noProof/>
          </w:rPr>
          <w:t>1.</w:t>
        </w:r>
        <w:r w:rsidR="00236C02">
          <w:rPr>
            <w:rFonts w:cstheme="minorBidi"/>
            <w:noProof/>
            <w:kern w:val="2"/>
            <w:sz w:val="24"/>
            <w:szCs w:val="24"/>
            <w14:ligatures w14:val="standardContextual"/>
          </w:rPr>
          <w:tab/>
        </w:r>
        <w:r w:rsidR="00236C02" w:rsidRPr="005E2F29">
          <w:rPr>
            <w:rStyle w:val="Hiperveza"/>
            <w:rFonts w:ascii="Arial" w:eastAsia="Times New Roman" w:hAnsi="Arial" w:cs="Arial"/>
            <w:b/>
            <w:bCs/>
            <w:noProof/>
          </w:rPr>
          <w:t>SADRŽAJ</w:t>
        </w:r>
        <w:r w:rsidR="00236C02">
          <w:rPr>
            <w:noProof/>
          </w:rPr>
          <w:tab/>
        </w:r>
        <w:r w:rsidR="00236C02">
          <w:rPr>
            <w:noProof/>
          </w:rPr>
          <w:fldChar w:fldCharType="begin"/>
        </w:r>
        <w:r w:rsidR="00236C02">
          <w:rPr>
            <w:noProof/>
          </w:rPr>
          <w:instrText xml:space="preserve"> PAGEREF _Toc201819079 \h </w:instrText>
        </w:r>
        <w:r w:rsidR="00236C02">
          <w:rPr>
            <w:noProof/>
          </w:rPr>
        </w:r>
        <w:r w:rsidR="00236C02">
          <w:rPr>
            <w:noProof/>
          </w:rPr>
          <w:fldChar w:fldCharType="separate"/>
        </w:r>
        <w:r w:rsidR="00236C02">
          <w:rPr>
            <w:noProof/>
          </w:rPr>
          <w:t>2</w:t>
        </w:r>
        <w:r w:rsidR="00236C02">
          <w:rPr>
            <w:noProof/>
          </w:rPr>
          <w:fldChar w:fldCharType="end"/>
        </w:r>
      </w:hyperlink>
    </w:p>
    <w:p w14:paraId="4AEE1016" w14:textId="7B67FBB1"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80" w:history="1">
        <w:r w:rsidRPr="005E2F29">
          <w:rPr>
            <w:rStyle w:val="Hiperveza"/>
            <w:rFonts w:ascii="Arial" w:eastAsia="Times New Roman" w:hAnsi="Arial" w:cs="Arial"/>
            <w:b/>
            <w:bCs/>
            <w:noProof/>
          </w:rPr>
          <w:t>2.</w:t>
        </w:r>
        <w:r>
          <w:rPr>
            <w:rFonts w:cstheme="minorBidi"/>
            <w:noProof/>
            <w:kern w:val="2"/>
            <w:sz w:val="24"/>
            <w:szCs w:val="24"/>
            <w14:ligatures w14:val="standardContextual"/>
          </w:rPr>
          <w:tab/>
        </w:r>
        <w:r w:rsidRPr="005E2F29">
          <w:rPr>
            <w:rStyle w:val="Hiperveza"/>
            <w:rFonts w:ascii="Arial" w:eastAsia="Times New Roman" w:hAnsi="Arial" w:cs="Arial"/>
            <w:b/>
            <w:bCs/>
            <w:noProof/>
          </w:rPr>
          <w:t>UVOD</w:t>
        </w:r>
        <w:r>
          <w:rPr>
            <w:noProof/>
          </w:rPr>
          <w:tab/>
        </w:r>
        <w:r>
          <w:rPr>
            <w:noProof/>
          </w:rPr>
          <w:fldChar w:fldCharType="begin"/>
        </w:r>
        <w:r>
          <w:rPr>
            <w:noProof/>
          </w:rPr>
          <w:instrText xml:space="preserve"> PAGEREF _Toc201819080 \h </w:instrText>
        </w:r>
        <w:r>
          <w:rPr>
            <w:noProof/>
          </w:rPr>
        </w:r>
        <w:r>
          <w:rPr>
            <w:noProof/>
          </w:rPr>
          <w:fldChar w:fldCharType="separate"/>
        </w:r>
        <w:r>
          <w:rPr>
            <w:noProof/>
          </w:rPr>
          <w:t>3</w:t>
        </w:r>
        <w:r>
          <w:rPr>
            <w:noProof/>
          </w:rPr>
          <w:fldChar w:fldCharType="end"/>
        </w:r>
      </w:hyperlink>
    </w:p>
    <w:p w14:paraId="29EBF7C8" w14:textId="43A94F2A"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81" w:history="1">
        <w:r w:rsidRPr="005E2F29">
          <w:rPr>
            <w:rStyle w:val="Hiperveza"/>
            <w:rFonts w:ascii="Arial" w:eastAsia="Times New Roman" w:hAnsi="Arial" w:cs="Arial"/>
            <w:b/>
            <w:bCs/>
            <w:noProof/>
          </w:rPr>
          <w:t>3.</w:t>
        </w:r>
        <w:r>
          <w:rPr>
            <w:rFonts w:cstheme="minorBidi"/>
            <w:noProof/>
            <w:kern w:val="2"/>
            <w:sz w:val="24"/>
            <w:szCs w:val="24"/>
            <w14:ligatures w14:val="standardContextual"/>
          </w:rPr>
          <w:tab/>
        </w:r>
        <w:r w:rsidRPr="005E2F29">
          <w:rPr>
            <w:rStyle w:val="Hiperveza"/>
            <w:rFonts w:ascii="Arial" w:eastAsia="Times New Roman" w:hAnsi="Arial" w:cs="Arial"/>
            <w:b/>
            <w:bCs/>
            <w:noProof/>
          </w:rPr>
          <w:t>POSTOJEĆE STANJE/OPĆI PODACI O LOKACIJAMA</w:t>
        </w:r>
        <w:r>
          <w:rPr>
            <w:noProof/>
          </w:rPr>
          <w:tab/>
        </w:r>
        <w:r>
          <w:rPr>
            <w:noProof/>
          </w:rPr>
          <w:fldChar w:fldCharType="begin"/>
        </w:r>
        <w:r>
          <w:rPr>
            <w:noProof/>
          </w:rPr>
          <w:instrText xml:space="preserve"> PAGEREF _Toc201819081 \h </w:instrText>
        </w:r>
        <w:r>
          <w:rPr>
            <w:noProof/>
          </w:rPr>
        </w:r>
        <w:r>
          <w:rPr>
            <w:noProof/>
          </w:rPr>
          <w:fldChar w:fldCharType="separate"/>
        </w:r>
        <w:r>
          <w:rPr>
            <w:noProof/>
          </w:rPr>
          <w:t>3</w:t>
        </w:r>
        <w:r>
          <w:rPr>
            <w:noProof/>
          </w:rPr>
          <w:fldChar w:fldCharType="end"/>
        </w:r>
      </w:hyperlink>
    </w:p>
    <w:p w14:paraId="5C8D7AB0" w14:textId="5AA51328"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82" w:history="1">
        <w:r w:rsidRPr="005E2F29">
          <w:rPr>
            <w:rStyle w:val="Hiperveza"/>
            <w:rFonts w:ascii="Arial" w:eastAsia="Times New Roman" w:hAnsi="Arial" w:cs="Arial"/>
            <w:b/>
            <w:bCs/>
            <w:noProof/>
          </w:rPr>
          <w:t>4.</w:t>
        </w:r>
        <w:r>
          <w:rPr>
            <w:rFonts w:cstheme="minorBidi"/>
            <w:noProof/>
            <w:kern w:val="2"/>
            <w:sz w:val="24"/>
            <w:szCs w:val="24"/>
            <w14:ligatures w14:val="standardContextual"/>
          </w:rPr>
          <w:tab/>
        </w:r>
        <w:r w:rsidRPr="005E2F29">
          <w:rPr>
            <w:rStyle w:val="Hiperveza"/>
            <w:rFonts w:ascii="Arial" w:eastAsia="Times New Roman" w:hAnsi="Arial" w:cs="Arial"/>
            <w:b/>
            <w:bCs/>
            <w:noProof/>
          </w:rPr>
          <w:t>PLANIRANO STANJE</w:t>
        </w:r>
        <w:r>
          <w:rPr>
            <w:noProof/>
          </w:rPr>
          <w:tab/>
        </w:r>
        <w:r>
          <w:rPr>
            <w:noProof/>
          </w:rPr>
          <w:fldChar w:fldCharType="begin"/>
        </w:r>
        <w:r>
          <w:rPr>
            <w:noProof/>
          </w:rPr>
          <w:instrText xml:space="preserve"> PAGEREF _Toc201819082 \h </w:instrText>
        </w:r>
        <w:r>
          <w:rPr>
            <w:noProof/>
          </w:rPr>
        </w:r>
        <w:r>
          <w:rPr>
            <w:noProof/>
          </w:rPr>
          <w:fldChar w:fldCharType="separate"/>
        </w:r>
        <w:r>
          <w:rPr>
            <w:noProof/>
          </w:rPr>
          <w:t>3</w:t>
        </w:r>
        <w:r>
          <w:rPr>
            <w:noProof/>
          </w:rPr>
          <w:fldChar w:fldCharType="end"/>
        </w:r>
      </w:hyperlink>
    </w:p>
    <w:p w14:paraId="3AA89345" w14:textId="74EE4DF3"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83" w:history="1">
        <w:r w:rsidRPr="005E2F29">
          <w:rPr>
            <w:rStyle w:val="Hiperveza"/>
            <w:rFonts w:ascii="Arial" w:eastAsia="Times New Roman" w:hAnsi="Arial" w:cs="Arial"/>
            <w:b/>
            <w:bCs/>
            <w:noProof/>
          </w:rPr>
          <w:t>4.1.</w:t>
        </w:r>
        <w:r>
          <w:rPr>
            <w:rFonts w:cstheme="minorBidi"/>
            <w:noProof/>
            <w:kern w:val="2"/>
            <w:sz w:val="24"/>
            <w:szCs w:val="24"/>
            <w14:ligatures w14:val="standardContextual"/>
          </w:rPr>
          <w:tab/>
        </w:r>
        <w:r w:rsidRPr="005E2F29">
          <w:rPr>
            <w:rStyle w:val="Hiperveza"/>
            <w:rFonts w:ascii="Arial" w:eastAsia="Times New Roman" w:hAnsi="Arial" w:cs="Arial"/>
            <w:b/>
            <w:bCs/>
            <w:noProof/>
          </w:rPr>
          <w:t>Komunalna infrastruktura građevinske čestice</w:t>
        </w:r>
        <w:r>
          <w:rPr>
            <w:noProof/>
          </w:rPr>
          <w:tab/>
        </w:r>
        <w:r>
          <w:rPr>
            <w:noProof/>
          </w:rPr>
          <w:fldChar w:fldCharType="begin"/>
        </w:r>
        <w:r>
          <w:rPr>
            <w:noProof/>
          </w:rPr>
          <w:instrText xml:space="preserve"> PAGEREF _Toc201819083 \h </w:instrText>
        </w:r>
        <w:r>
          <w:rPr>
            <w:noProof/>
          </w:rPr>
        </w:r>
        <w:r>
          <w:rPr>
            <w:noProof/>
          </w:rPr>
          <w:fldChar w:fldCharType="separate"/>
        </w:r>
        <w:r>
          <w:rPr>
            <w:noProof/>
          </w:rPr>
          <w:t>3</w:t>
        </w:r>
        <w:r>
          <w:rPr>
            <w:noProof/>
          </w:rPr>
          <w:fldChar w:fldCharType="end"/>
        </w:r>
      </w:hyperlink>
    </w:p>
    <w:p w14:paraId="70269608" w14:textId="7EC005AC"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84" w:history="1">
        <w:r w:rsidRPr="005E2F29">
          <w:rPr>
            <w:rStyle w:val="Hiperveza"/>
            <w:rFonts w:ascii="Arial" w:eastAsia="Times New Roman" w:hAnsi="Arial" w:cs="Arial"/>
            <w:b/>
            <w:bCs/>
            <w:noProof/>
          </w:rPr>
          <w:t>4.2.</w:t>
        </w:r>
        <w:r>
          <w:rPr>
            <w:rFonts w:cstheme="minorBidi"/>
            <w:noProof/>
            <w:kern w:val="2"/>
            <w:sz w:val="24"/>
            <w:szCs w:val="24"/>
            <w14:ligatures w14:val="standardContextual"/>
          </w:rPr>
          <w:tab/>
        </w:r>
        <w:r w:rsidRPr="005E2F29">
          <w:rPr>
            <w:rStyle w:val="Hiperveza"/>
            <w:rFonts w:ascii="Arial" w:eastAsia="Times New Roman" w:hAnsi="Arial" w:cs="Arial"/>
            <w:b/>
            <w:bCs/>
            <w:noProof/>
          </w:rPr>
          <w:t>Smjernice za projektiranje</w:t>
        </w:r>
        <w:r>
          <w:rPr>
            <w:noProof/>
          </w:rPr>
          <w:tab/>
        </w:r>
        <w:r>
          <w:rPr>
            <w:noProof/>
          </w:rPr>
          <w:fldChar w:fldCharType="begin"/>
        </w:r>
        <w:r>
          <w:rPr>
            <w:noProof/>
          </w:rPr>
          <w:instrText xml:space="preserve"> PAGEREF _Toc201819084 \h </w:instrText>
        </w:r>
        <w:r>
          <w:rPr>
            <w:noProof/>
          </w:rPr>
        </w:r>
        <w:r>
          <w:rPr>
            <w:noProof/>
          </w:rPr>
          <w:fldChar w:fldCharType="separate"/>
        </w:r>
        <w:r>
          <w:rPr>
            <w:noProof/>
          </w:rPr>
          <w:t>3</w:t>
        </w:r>
        <w:r>
          <w:rPr>
            <w:noProof/>
          </w:rPr>
          <w:fldChar w:fldCharType="end"/>
        </w:r>
      </w:hyperlink>
    </w:p>
    <w:p w14:paraId="13569430" w14:textId="3B612058"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85" w:history="1">
        <w:r w:rsidRPr="005E2F29">
          <w:rPr>
            <w:rStyle w:val="Hiperveza"/>
            <w:rFonts w:ascii="Arial" w:eastAsia="Times New Roman" w:hAnsi="Arial" w:cs="Arial"/>
            <w:b/>
            <w:bCs/>
            <w:noProof/>
          </w:rPr>
          <w:t>5.</w:t>
        </w:r>
        <w:r>
          <w:rPr>
            <w:rFonts w:cstheme="minorBidi"/>
            <w:noProof/>
            <w:kern w:val="2"/>
            <w:sz w:val="24"/>
            <w:szCs w:val="24"/>
            <w14:ligatures w14:val="standardContextual"/>
          </w:rPr>
          <w:tab/>
        </w:r>
        <w:r w:rsidRPr="005E2F29">
          <w:rPr>
            <w:rStyle w:val="Hiperveza"/>
            <w:rFonts w:ascii="Arial" w:eastAsia="Times New Roman" w:hAnsi="Arial" w:cs="Arial"/>
            <w:b/>
            <w:bCs/>
            <w:noProof/>
          </w:rPr>
          <w:t>ZAHTJEVI ZA PROJEKTIRANJE</w:t>
        </w:r>
        <w:r>
          <w:rPr>
            <w:noProof/>
          </w:rPr>
          <w:tab/>
        </w:r>
        <w:r>
          <w:rPr>
            <w:noProof/>
          </w:rPr>
          <w:fldChar w:fldCharType="begin"/>
        </w:r>
        <w:r>
          <w:rPr>
            <w:noProof/>
          </w:rPr>
          <w:instrText xml:space="preserve"> PAGEREF _Toc201819085 \h </w:instrText>
        </w:r>
        <w:r>
          <w:rPr>
            <w:noProof/>
          </w:rPr>
        </w:r>
        <w:r>
          <w:rPr>
            <w:noProof/>
          </w:rPr>
          <w:fldChar w:fldCharType="separate"/>
        </w:r>
        <w:r>
          <w:rPr>
            <w:noProof/>
          </w:rPr>
          <w:t>4</w:t>
        </w:r>
        <w:r>
          <w:rPr>
            <w:noProof/>
          </w:rPr>
          <w:fldChar w:fldCharType="end"/>
        </w:r>
      </w:hyperlink>
    </w:p>
    <w:p w14:paraId="7B7FC2D6" w14:textId="01F67D1D"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86" w:history="1">
        <w:r w:rsidRPr="005E2F29">
          <w:rPr>
            <w:rStyle w:val="Hiperveza"/>
            <w:rFonts w:ascii="Arial" w:eastAsia="Times New Roman" w:hAnsi="Arial" w:cs="Arial"/>
            <w:b/>
            <w:bCs/>
            <w:noProof/>
          </w:rPr>
          <w:t>5.1.</w:t>
        </w:r>
        <w:r>
          <w:rPr>
            <w:rFonts w:cstheme="minorBidi"/>
            <w:noProof/>
            <w:kern w:val="2"/>
            <w:sz w:val="24"/>
            <w:szCs w:val="24"/>
            <w14:ligatures w14:val="standardContextual"/>
          </w:rPr>
          <w:tab/>
        </w:r>
        <w:r w:rsidRPr="005E2F29">
          <w:rPr>
            <w:rStyle w:val="Hiperveza"/>
            <w:rFonts w:ascii="Arial" w:eastAsia="Times New Roman" w:hAnsi="Arial" w:cs="Arial"/>
            <w:b/>
            <w:bCs/>
            <w:noProof/>
          </w:rPr>
          <w:t>Idejna rješenja</w:t>
        </w:r>
        <w:r>
          <w:rPr>
            <w:noProof/>
          </w:rPr>
          <w:tab/>
        </w:r>
        <w:r>
          <w:rPr>
            <w:noProof/>
          </w:rPr>
          <w:fldChar w:fldCharType="begin"/>
        </w:r>
        <w:r>
          <w:rPr>
            <w:noProof/>
          </w:rPr>
          <w:instrText xml:space="preserve"> PAGEREF _Toc201819086 \h </w:instrText>
        </w:r>
        <w:r>
          <w:rPr>
            <w:noProof/>
          </w:rPr>
        </w:r>
        <w:r>
          <w:rPr>
            <w:noProof/>
          </w:rPr>
          <w:fldChar w:fldCharType="separate"/>
        </w:r>
        <w:r>
          <w:rPr>
            <w:noProof/>
          </w:rPr>
          <w:t>4</w:t>
        </w:r>
        <w:r>
          <w:rPr>
            <w:noProof/>
          </w:rPr>
          <w:fldChar w:fldCharType="end"/>
        </w:r>
      </w:hyperlink>
    </w:p>
    <w:p w14:paraId="6F627DEE" w14:textId="3D84C089"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87" w:history="1">
        <w:r w:rsidRPr="005E2F29">
          <w:rPr>
            <w:rStyle w:val="Hiperveza"/>
            <w:rFonts w:ascii="Arial" w:eastAsia="Times New Roman" w:hAnsi="Arial" w:cs="Arial"/>
            <w:b/>
            <w:bCs/>
            <w:noProof/>
          </w:rPr>
          <w:t>5.2.</w:t>
        </w:r>
        <w:r>
          <w:rPr>
            <w:rFonts w:cstheme="minorBidi"/>
            <w:noProof/>
            <w:kern w:val="2"/>
            <w:sz w:val="24"/>
            <w:szCs w:val="24"/>
            <w14:ligatures w14:val="standardContextual"/>
          </w:rPr>
          <w:tab/>
        </w:r>
        <w:r w:rsidRPr="005E2F29">
          <w:rPr>
            <w:rStyle w:val="Hiperveza"/>
            <w:rFonts w:ascii="Arial" w:eastAsia="Times New Roman" w:hAnsi="Arial" w:cs="Arial"/>
            <w:b/>
            <w:bCs/>
            <w:noProof/>
          </w:rPr>
          <w:t>Glavni projekti</w:t>
        </w:r>
        <w:r>
          <w:rPr>
            <w:noProof/>
          </w:rPr>
          <w:tab/>
        </w:r>
        <w:r>
          <w:rPr>
            <w:noProof/>
          </w:rPr>
          <w:fldChar w:fldCharType="begin"/>
        </w:r>
        <w:r>
          <w:rPr>
            <w:noProof/>
          </w:rPr>
          <w:instrText xml:space="preserve"> PAGEREF _Toc201819087 \h </w:instrText>
        </w:r>
        <w:r>
          <w:rPr>
            <w:noProof/>
          </w:rPr>
        </w:r>
        <w:r>
          <w:rPr>
            <w:noProof/>
          </w:rPr>
          <w:fldChar w:fldCharType="separate"/>
        </w:r>
        <w:r>
          <w:rPr>
            <w:noProof/>
          </w:rPr>
          <w:t>4</w:t>
        </w:r>
        <w:r>
          <w:rPr>
            <w:noProof/>
          </w:rPr>
          <w:fldChar w:fldCharType="end"/>
        </w:r>
      </w:hyperlink>
    </w:p>
    <w:p w14:paraId="30860CC5" w14:textId="78A27AFB"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88" w:history="1">
        <w:r w:rsidRPr="005E2F29">
          <w:rPr>
            <w:rStyle w:val="Hiperveza"/>
            <w:rFonts w:ascii="Arial" w:eastAsia="Times New Roman" w:hAnsi="Arial" w:cs="Arial"/>
            <w:b/>
            <w:bCs/>
            <w:noProof/>
          </w:rPr>
          <w:t>5.3.</w:t>
        </w:r>
        <w:r>
          <w:rPr>
            <w:rFonts w:cstheme="minorBidi"/>
            <w:noProof/>
            <w:kern w:val="2"/>
            <w:sz w:val="24"/>
            <w:szCs w:val="24"/>
            <w14:ligatures w14:val="standardContextual"/>
          </w:rPr>
          <w:tab/>
        </w:r>
        <w:r w:rsidRPr="005E2F29">
          <w:rPr>
            <w:rStyle w:val="Hiperveza"/>
            <w:rFonts w:ascii="Arial" w:eastAsia="Times New Roman" w:hAnsi="Arial" w:cs="Arial"/>
            <w:b/>
            <w:bCs/>
            <w:noProof/>
          </w:rPr>
          <w:t>Izvedbeni projekti i projekti opremanja</w:t>
        </w:r>
        <w:r>
          <w:rPr>
            <w:noProof/>
          </w:rPr>
          <w:tab/>
        </w:r>
        <w:r>
          <w:rPr>
            <w:noProof/>
          </w:rPr>
          <w:fldChar w:fldCharType="begin"/>
        </w:r>
        <w:r>
          <w:rPr>
            <w:noProof/>
          </w:rPr>
          <w:instrText xml:space="preserve"> PAGEREF _Toc201819088 \h </w:instrText>
        </w:r>
        <w:r>
          <w:rPr>
            <w:noProof/>
          </w:rPr>
        </w:r>
        <w:r>
          <w:rPr>
            <w:noProof/>
          </w:rPr>
          <w:fldChar w:fldCharType="separate"/>
        </w:r>
        <w:r>
          <w:rPr>
            <w:noProof/>
          </w:rPr>
          <w:t>5</w:t>
        </w:r>
        <w:r>
          <w:rPr>
            <w:noProof/>
          </w:rPr>
          <w:fldChar w:fldCharType="end"/>
        </w:r>
      </w:hyperlink>
    </w:p>
    <w:p w14:paraId="21A4BE68" w14:textId="2F769179"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89" w:history="1">
        <w:r w:rsidRPr="005E2F29">
          <w:rPr>
            <w:rStyle w:val="Hiperveza"/>
            <w:rFonts w:ascii="Arial" w:eastAsia="Times New Roman" w:hAnsi="Arial" w:cs="Arial"/>
            <w:b/>
            <w:bCs/>
            <w:noProof/>
          </w:rPr>
          <w:t>5.4.</w:t>
        </w:r>
        <w:r>
          <w:rPr>
            <w:rFonts w:cstheme="minorBidi"/>
            <w:noProof/>
            <w:kern w:val="2"/>
            <w:sz w:val="24"/>
            <w:szCs w:val="24"/>
            <w14:ligatures w14:val="standardContextual"/>
          </w:rPr>
          <w:tab/>
        </w:r>
        <w:r w:rsidRPr="005E2F29">
          <w:rPr>
            <w:rStyle w:val="Hiperveza"/>
            <w:rFonts w:ascii="Arial" w:eastAsia="Times New Roman" w:hAnsi="Arial" w:cs="Arial"/>
            <w:b/>
            <w:bCs/>
            <w:noProof/>
          </w:rPr>
          <w:t>Sudjelovanje na koordinaciji na projektu</w:t>
        </w:r>
        <w:r>
          <w:rPr>
            <w:noProof/>
          </w:rPr>
          <w:tab/>
        </w:r>
        <w:r>
          <w:rPr>
            <w:noProof/>
          </w:rPr>
          <w:fldChar w:fldCharType="begin"/>
        </w:r>
        <w:r>
          <w:rPr>
            <w:noProof/>
          </w:rPr>
          <w:instrText xml:space="preserve"> PAGEREF _Toc201819089 \h </w:instrText>
        </w:r>
        <w:r>
          <w:rPr>
            <w:noProof/>
          </w:rPr>
        </w:r>
        <w:r>
          <w:rPr>
            <w:noProof/>
          </w:rPr>
          <w:fldChar w:fldCharType="separate"/>
        </w:r>
        <w:r>
          <w:rPr>
            <w:noProof/>
          </w:rPr>
          <w:t>6</w:t>
        </w:r>
        <w:r>
          <w:rPr>
            <w:noProof/>
          </w:rPr>
          <w:fldChar w:fldCharType="end"/>
        </w:r>
      </w:hyperlink>
    </w:p>
    <w:p w14:paraId="48295148" w14:textId="0B4386BE" w:rsidR="00236C02" w:rsidRDefault="00236C02">
      <w:pPr>
        <w:pStyle w:val="Sadraj2"/>
        <w:tabs>
          <w:tab w:val="left" w:pos="960"/>
          <w:tab w:val="right" w:leader="dot" w:pos="9060"/>
        </w:tabs>
        <w:rPr>
          <w:rFonts w:cstheme="minorBidi"/>
          <w:noProof/>
          <w:kern w:val="2"/>
          <w:sz w:val="24"/>
          <w:szCs w:val="24"/>
          <w14:ligatures w14:val="standardContextual"/>
        </w:rPr>
      </w:pPr>
      <w:hyperlink w:anchor="_Toc201819090" w:history="1">
        <w:r w:rsidRPr="005E2F29">
          <w:rPr>
            <w:rStyle w:val="Hiperveza"/>
            <w:rFonts w:ascii="Arial" w:eastAsia="Times New Roman" w:hAnsi="Arial" w:cs="Arial"/>
            <w:b/>
            <w:bCs/>
            <w:noProof/>
          </w:rPr>
          <w:t>5.5.</w:t>
        </w:r>
        <w:r>
          <w:rPr>
            <w:rFonts w:cstheme="minorBidi"/>
            <w:noProof/>
            <w:kern w:val="2"/>
            <w:sz w:val="24"/>
            <w:szCs w:val="24"/>
            <w14:ligatures w14:val="standardContextual"/>
          </w:rPr>
          <w:tab/>
        </w:r>
        <w:r w:rsidRPr="005E2F29">
          <w:rPr>
            <w:rStyle w:val="Hiperveza"/>
            <w:rFonts w:ascii="Arial" w:eastAsia="Times New Roman" w:hAnsi="Arial" w:cs="Arial"/>
            <w:b/>
            <w:bCs/>
            <w:noProof/>
          </w:rPr>
          <w:t>Obveze ponuditelja:</w:t>
        </w:r>
        <w:r>
          <w:rPr>
            <w:noProof/>
          </w:rPr>
          <w:tab/>
        </w:r>
        <w:r>
          <w:rPr>
            <w:noProof/>
          </w:rPr>
          <w:fldChar w:fldCharType="begin"/>
        </w:r>
        <w:r>
          <w:rPr>
            <w:noProof/>
          </w:rPr>
          <w:instrText xml:space="preserve"> PAGEREF _Toc201819090 \h </w:instrText>
        </w:r>
        <w:r>
          <w:rPr>
            <w:noProof/>
          </w:rPr>
        </w:r>
        <w:r>
          <w:rPr>
            <w:noProof/>
          </w:rPr>
          <w:fldChar w:fldCharType="separate"/>
        </w:r>
        <w:r>
          <w:rPr>
            <w:noProof/>
          </w:rPr>
          <w:t>6</w:t>
        </w:r>
        <w:r>
          <w:rPr>
            <w:noProof/>
          </w:rPr>
          <w:fldChar w:fldCharType="end"/>
        </w:r>
      </w:hyperlink>
    </w:p>
    <w:p w14:paraId="74200527" w14:textId="4069FF5D"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91" w:history="1">
        <w:r w:rsidRPr="005E2F29">
          <w:rPr>
            <w:rStyle w:val="Hiperveza"/>
            <w:rFonts w:ascii="Arial" w:eastAsia="Times New Roman" w:hAnsi="Arial" w:cs="Arial"/>
            <w:b/>
            <w:bCs/>
            <w:noProof/>
          </w:rPr>
          <w:t>6.</w:t>
        </w:r>
        <w:r>
          <w:rPr>
            <w:rFonts w:cstheme="minorBidi"/>
            <w:noProof/>
            <w:kern w:val="2"/>
            <w:sz w:val="24"/>
            <w:szCs w:val="24"/>
            <w14:ligatures w14:val="standardContextual"/>
          </w:rPr>
          <w:tab/>
        </w:r>
        <w:r w:rsidRPr="005E2F29">
          <w:rPr>
            <w:rStyle w:val="Hiperveza"/>
            <w:rFonts w:ascii="Arial" w:eastAsia="Times New Roman" w:hAnsi="Arial" w:cs="Arial"/>
            <w:b/>
            <w:bCs/>
            <w:noProof/>
          </w:rPr>
          <w:t>AUTORSKA PRAVA</w:t>
        </w:r>
        <w:r>
          <w:rPr>
            <w:noProof/>
          </w:rPr>
          <w:tab/>
        </w:r>
        <w:r>
          <w:rPr>
            <w:noProof/>
          </w:rPr>
          <w:fldChar w:fldCharType="begin"/>
        </w:r>
        <w:r>
          <w:rPr>
            <w:noProof/>
          </w:rPr>
          <w:instrText xml:space="preserve"> PAGEREF _Toc201819091 \h </w:instrText>
        </w:r>
        <w:r>
          <w:rPr>
            <w:noProof/>
          </w:rPr>
        </w:r>
        <w:r>
          <w:rPr>
            <w:noProof/>
          </w:rPr>
          <w:fldChar w:fldCharType="separate"/>
        </w:r>
        <w:r>
          <w:rPr>
            <w:noProof/>
          </w:rPr>
          <w:t>7</w:t>
        </w:r>
        <w:r>
          <w:rPr>
            <w:noProof/>
          </w:rPr>
          <w:fldChar w:fldCharType="end"/>
        </w:r>
      </w:hyperlink>
    </w:p>
    <w:p w14:paraId="0B72ACBF" w14:textId="02E18B6C"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92" w:history="1">
        <w:r w:rsidRPr="005E2F29">
          <w:rPr>
            <w:rStyle w:val="Hiperveza"/>
            <w:rFonts w:ascii="Arial" w:eastAsia="Times New Roman" w:hAnsi="Arial" w:cs="Arial"/>
            <w:b/>
            <w:bCs/>
            <w:noProof/>
          </w:rPr>
          <w:t>7.</w:t>
        </w:r>
        <w:r>
          <w:rPr>
            <w:rFonts w:cstheme="minorBidi"/>
            <w:noProof/>
            <w:kern w:val="2"/>
            <w:sz w:val="24"/>
            <w:szCs w:val="24"/>
            <w14:ligatures w14:val="standardContextual"/>
          </w:rPr>
          <w:tab/>
        </w:r>
        <w:r w:rsidRPr="005E2F29">
          <w:rPr>
            <w:rStyle w:val="Hiperveza"/>
            <w:rFonts w:ascii="Arial" w:eastAsia="Times New Roman" w:hAnsi="Arial" w:cs="Arial"/>
            <w:b/>
            <w:bCs/>
            <w:noProof/>
          </w:rPr>
          <w:t>NAČIN I ROK IZVRŠENJA</w:t>
        </w:r>
        <w:r>
          <w:rPr>
            <w:noProof/>
          </w:rPr>
          <w:tab/>
        </w:r>
        <w:r>
          <w:rPr>
            <w:noProof/>
          </w:rPr>
          <w:fldChar w:fldCharType="begin"/>
        </w:r>
        <w:r>
          <w:rPr>
            <w:noProof/>
          </w:rPr>
          <w:instrText xml:space="preserve"> PAGEREF _Toc201819092 \h </w:instrText>
        </w:r>
        <w:r>
          <w:rPr>
            <w:noProof/>
          </w:rPr>
        </w:r>
        <w:r>
          <w:rPr>
            <w:noProof/>
          </w:rPr>
          <w:fldChar w:fldCharType="separate"/>
        </w:r>
        <w:r>
          <w:rPr>
            <w:noProof/>
          </w:rPr>
          <w:t>7</w:t>
        </w:r>
        <w:r>
          <w:rPr>
            <w:noProof/>
          </w:rPr>
          <w:fldChar w:fldCharType="end"/>
        </w:r>
      </w:hyperlink>
    </w:p>
    <w:p w14:paraId="4959CD5D" w14:textId="39E1950D"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93" w:history="1">
        <w:r w:rsidRPr="005E2F29">
          <w:rPr>
            <w:rStyle w:val="Hiperveza"/>
            <w:rFonts w:ascii="Arial" w:eastAsia="Times New Roman" w:hAnsi="Arial" w:cs="Arial"/>
            <w:b/>
            <w:bCs/>
            <w:noProof/>
          </w:rPr>
          <w:t>8.</w:t>
        </w:r>
        <w:r>
          <w:rPr>
            <w:rFonts w:cstheme="minorBidi"/>
            <w:noProof/>
            <w:kern w:val="2"/>
            <w:sz w:val="24"/>
            <w:szCs w:val="24"/>
            <w14:ligatures w14:val="standardContextual"/>
          </w:rPr>
          <w:tab/>
        </w:r>
        <w:r w:rsidRPr="005E2F29">
          <w:rPr>
            <w:rStyle w:val="Hiperveza"/>
            <w:rFonts w:ascii="Arial" w:eastAsia="Times New Roman" w:hAnsi="Arial" w:cs="Arial"/>
            <w:b/>
            <w:bCs/>
            <w:noProof/>
          </w:rPr>
          <w:t>VRIJEDNOST USLUGE</w:t>
        </w:r>
        <w:r>
          <w:rPr>
            <w:noProof/>
          </w:rPr>
          <w:tab/>
        </w:r>
        <w:r>
          <w:rPr>
            <w:noProof/>
          </w:rPr>
          <w:fldChar w:fldCharType="begin"/>
        </w:r>
        <w:r>
          <w:rPr>
            <w:noProof/>
          </w:rPr>
          <w:instrText xml:space="preserve"> PAGEREF _Toc201819093 \h </w:instrText>
        </w:r>
        <w:r>
          <w:rPr>
            <w:noProof/>
          </w:rPr>
        </w:r>
        <w:r>
          <w:rPr>
            <w:noProof/>
          </w:rPr>
          <w:fldChar w:fldCharType="separate"/>
        </w:r>
        <w:r>
          <w:rPr>
            <w:noProof/>
          </w:rPr>
          <w:t>8</w:t>
        </w:r>
        <w:r>
          <w:rPr>
            <w:noProof/>
          </w:rPr>
          <w:fldChar w:fldCharType="end"/>
        </w:r>
      </w:hyperlink>
    </w:p>
    <w:p w14:paraId="1528488C" w14:textId="48C72C0C" w:rsidR="00236C02" w:rsidRDefault="00236C02">
      <w:pPr>
        <w:pStyle w:val="Sadraj1"/>
        <w:tabs>
          <w:tab w:val="left" w:pos="440"/>
          <w:tab w:val="right" w:leader="dot" w:pos="9060"/>
        </w:tabs>
        <w:rPr>
          <w:rFonts w:cstheme="minorBidi"/>
          <w:noProof/>
          <w:kern w:val="2"/>
          <w:sz w:val="24"/>
          <w:szCs w:val="24"/>
          <w14:ligatures w14:val="standardContextual"/>
        </w:rPr>
      </w:pPr>
      <w:hyperlink w:anchor="_Toc201819094" w:history="1">
        <w:r w:rsidRPr="005E2F29">
          <w:rPr>
            <w:rStyle w:val="Hiperveza"/>
            <w:rFonts w:ascii="Arial" w:eastAsia="Times New Roman" w:hAnsi="Arial" w:cs="Arial"/>
            <w:b/>
            <w:bCs/>
            <w:noProof/>
          </w:rPr>
          <w:t>9.</w:t>
        </w:r>
        <w:r>
          <w:rPr>
            <w:rFonts w:cstheme="minorBidi"/>
            <w:noProof/>
            <w:kern w:val="2"/>
            <w:sz w:val="24"/>
            <w:szCs w:val="24"/>
            <w14:ligatures w14:val="standardContextual"/>
          </w:rPr>
          <w:tab/>
        </w:r>
        <w:r w:rsidRPr="005E2F29">
          <w:rPr>
            <w:rStyle w:val="Hiperveza"/>
            <w:rFonts w:ascii="Arial" w:eastAsia="Times New Roman" w:hAnsi="Arial" w:cs="Arial"/>
            <w:b/>
            <w:bCs/>
            <w:noProof/>
          </w:rPr>
          <w:t>NAČIN PLAĆANJA I DOSTAVE ISPORUČEVINA</w:t>
        </w:r>
        <w:r>
          <w:rPr>
            <w:noProof/>
          </w:rPr>
          <w:tab/>
        </w:r>
        <w:r>
          <w:rPr>
            <w:noProof/>
          </w:rPr>
          <w:fldChar w:fldCharType="begin"/>
        </w:r>
        <w:r>
          <w:rPr>
            <w:noProof/>
          </w:rPr>
          <w:instrText xml:space="preserve"> PAGEREF _Toc201819094 \h </w:instrText>
        </w:r>
        <w:r>
          <w:rPr>
            <w:noProof/>
          </w:rPr>
        </w:r>
        <w:r>
          <w:rPr>
            <w:noProof/>
          </w:rPr>
          <w:fldChar w:fldCharType="separate"/>
        </w:r>
        <w:r>
          <w:rPr>
            <w:noProof/>
          </w:rPr>
          <w:t>8</w:t>
        </w:r>
        <w:r>
          <w:rPr>
            <w:noProof/>
          </w:rPr>
          <w:fldChar w:fldCharType="end"/>
        </w:r>
      </w:hyperlink>
    </w:p>
    <w:p w14:paraId="4573DB95" w14:textId="1EF9BAF0" w:rsidR="00236C02" w:rsidRDefault="00236C02">
      <w:pPr>
        <w:pStyle w:val="Sadraj1"/>
        <w:tabs>
          <w:tab w:val="left" w:pos="720"/>
          <w:tab w:val="right" w:leader="dot" w:pos="9060"/>
        </w:tabs>
        <w:rPr>
          <w:rFonts w:cstheme="minorBidi"/>
          <w:noProof/>
          <w:kern w:val="2"/>
          <w:sz w:val="24"/>
          <w:szCs w:val="24"/>
          <w14:ligatures w14:val="standardContextual"/>
        </w:rPr>
      </w:pPr>
      <w:hyperlink w:anchor="_Toc201819095" w:history="1">
        <w:r w:rsidRPr="005E2F29">
          <w:rPr>
            <w:rStyle w:val="Hiperveza"/>
            <w:rFonts w:ascii="Arial" w:eastAsia="Times New Roman" w:hAnsi="Arial" w:cs="Arial"/>
            <w:b/>
            <w:bCs/>
            <w:noProof/>
          </w:rPr>
          <w:t>10.</w:t>
        </w:r>
        <w:r>
          <w:rPr>
            <w:rFonts w:cstheme="minorBidi"/>
            <w:noProof/>
            <w:kern w:val="2"/>
            <w:sz w:val="24"/>
            <w:szCs w:val="24"/>
            <w14:ligatures w14:val="standardContextual"/>
          </w:rPr>
          <w:tab/>
        </w:r>
        <w:r w:rsidRPr="005E2F29">
          <w:rPr>
            <w:rStyle w:val="Hiperveza"/>
            <w:rFonts w:ascii="Arial" w:eastAsia="Times New Roman" w:hAnsi="Arial" w:cs="Arial"/>
            <w:b/>
            <w:bCs/>
            <w:noProof/>
          </w:rPr>
          <w:t>PODACI O TERMINU OBILASKA LOKACIJE</w:t>
        </w:r>
        <w:r>
          <w:rPr>
            <w:noProof/>
          </w:rPr>
          <w:tab/>
        </w:r>
        <w:r>
          <w:rPr>
            <w:noProof/>
          </w:rPr>
          <w:fldChar w:fldCharType="begin"/>
        </w:r>
        <w:r>
          <w:rPr>
            <w:noProof/>
          </w:rPr>
          <w:instrText xml:space="preserve"> PAGEREF _Toc201819095 \h </w:instrText>
        </w:r>
        <w:r>
          <w:rPr>
            <w:noProof/>
          </w:rPr>
        </w:r>
        <w:r>
          <w:rPr>
            <w:noProof/>
          </w:rPr>
          <w:fldChar w:fldCharType="separate"/>
        </w:r>
        <w:r>
          <w:rPr>
            <w:noProof/>
          </w:rPr>
          <w:t>8</w:t>
        </w:r>
        <w:r>
          <w:rPr>
            <w:noProof/>
          </w:rPr>
          <w:fldChar w:fldCharType="end"/>
        </w:r>
      </w:hyperlink>
    </w:p>
    <w:p w14:paraId="08BBA9DD" w14:textId="2AE83DC5" w:rsidR="00236C02" w:rsidRDefault="00236C02">
      <w:pPr>
        <w:pStyle w:val="Sadraj1"/>
        <w:tabs>
          <w:tab w:val="left" w:pos="720"/>
          <w:tab w:val="right" w:leader="dot" w:pos="9060"/>
        </w:tabs>
        <w:rPr>
          <w:rFonts w:cstheme="minorBidi"/>
          <w:noProof/>
          <w:kern w:val="2"/>
          <w:sz w:val="24"/>
          <w:szCs w:val="24"/>
          <w14:ligatures w14:val="standardContextual"/>
        </w:rPr>
      </w:pPr>
      <w:hyperlink w:anchor="_Toc201819096" w:history="1">
        <w:r w:rsidRPr="005E2F29">
          <w:rPr>
            <w:rStyle w:val="Hiperveza"/>
            <w:rFonts w:ascii="Arial" w:eastAsia="Times New Roman" w:hAnsi="Arial" w:cs="Arial"/>
            <w:b/>
            <w:bCs/>
            <w:noProof/>
          </w:rPr>
          <w:t>11.</w:t>
        </w:r>
        <w:r>
          <w:rPr>
            <w:rFonts w:cstheme="minorBidi"/>
            <w:noProof/>
            <w:kern w:val="2"/>
            <w:sz w:val="24"/>
            <w:szCs w:val="24"/>
            <w14:ligatures w14:val="standardContextual"/>
          </w:rPr>
          <w:tab/>
        </w:r>
        <w:r w:rsidRPr="005E2F29">
          <w:rPr>
            <w:rStyle w:val="Hiperveza"/>
            <w:rFonts w:ascii="Arial" w:eastAsia="Times New Roman" w:hAnsi="Arial" w:cs="Arial"/>
            <w:b/>
            <w:bCs/>
            <w:noProof/>
          </w:rPr>
          <w:t>SPECIFIČNI ZADACI DEFINIRANI OD STRANE NARUČITELJA</w:t>
        </w:r>
        <w:r>
          <w:rPr>
            <w:noProof/>
          </w:rPr>
          <w:tab/>
        </w:r>
        <w:r>
          <w:rPr>
            <w:noProof/>
          </w:rPr>
          <w:fldChar w:fldCharType="begin"/>
        </w:r>
        <w:r>
          <w:rPr>
            <w:noProof/>
          </w:rPr>
          <w:instrText xml:space="preserve"> PAGEREF _Toc201819096 \h </w:instrText>
        </w:r>
        <w:r>
          <w:rPr>
            <w:noProof/>
          </w:rPr>
        </w:r>
        <w:r>
          <w:rPr>
            <w:noProof/>
          </w:rPr>
          <w:fldChar w:fldCharType="separate"/>
        </w:r>
        <w:r>
          <w:rPr>
            <w:noProof/>
          </w:rPr>
          <w:t>9</w:t>
        </w:r>
        <w:r>
          <w:rPr>
            <w:noProof/>
          </w:rPr>
          <w:fldChar w:fldCharType="end"/>
        </w:r>
      </w:hyperlink>
    </w:p>
    <w:p w14:paraId="1F99B7B4" w14:textId="227048BF" w:rsidR="00DF2435" w:rsidRDefault="00816957" w:rsidP="00816957">
      <w:pPr>
        <w:rPr>
          <w:rFonts w:ascii="ISOCPEUR" w:hAnsi="ISOCPEUR" w:cstheme="minorHAnsi"/>
          <w:szCs w:val="24"/>
        </w:rPr>
      </w:pPr>
      <w:r w:rsidRPr="00816957">
        <w:rPr>
          <w:rFonts w:ascii="ISOCPEUR" w:eastAsia="Times New Roman" w:hAnsi="ISOCPEUR" w:cs="Arial"/>
        </w:rPr>
        <w:fldChar w:fldCharType="end"/>
      </w:r>
    </w:p>
    <w:p w14:paraId="319A996F" w14:textId="77777777" w:rsidR="00DF2435" w:rsidRDefault="00DF2435">
      <w:pPr>
        <w:rPr>
          <w:rFonts w:ascii="ISOCPEUR" w:hAnsi="ISOCPEUR" w:cstheme="minorHAnsi"/>
          <w:szCs w:val="24"/>
        </w:rPr>
      </w:pPr>
    </w:p>
    <w:p w14:paraId="0E498F4F" w14:textId="77777777" w:rsidR="00DF2435" w:rsidRDefault="00DF2435">
      <w:pPr>
        <w:rPr>
          <w:rFonts w:ascii="ISOCPEUR" w:hAnsi="ISOCPEUR" w:cstheme="minorHAnsi"/>
          <w:szCs w:val="24"/>
        </w:rPr>
      </w:pPr>
    </w:p>
    <w:p w14:paraId="4EFED6D2" w14:textId="77777777" w:rsidR="00DF2435" w:rsidRDefault="00DF2435">
      <w:pPr>
        <w:rPr>
          <w:rFonts w:ascii="ISOCPEUR" w:hAnsi="ISOCPEUR" w:cstheme="minorHAnsi"/>
          <w:szCs w:val="24"/>
        </w:rPr>
      </w:pPr>
    </w:p>
    <w:p w14:paraId="635A28ED" w14:textId="77777777" w:rsidR="00DF2435" w:rsidRDefault="00DF2435">
      <w:pPr>
        <w:rPr>
          <w:rFonts w:ascii="ISOCPEUR" w:hAnsi="ISOCPEUR" w:cstheme="minorHAnsi"/>
          <w:szCs w:val="24"/>
        </w:rPr>
      </w:pPr>
    </w:p>
    <w:p w14:paraId="134C5514" w14:textId="77777777" w:rsidR="00DF2435" w:rsidRDefault="00DF2435">
      <w:pPr>
        <w:rPr>
          <w:rFonts w:ascii="ISOCPEUR" w:hAnsi="ISOCPEUR" w:cstheme="minorHAnsi"/>
          <w:szCs w:val="24"/>
        </w:rPr>
      </w:pPr>
    </w:p>
    <w:p w14:paraId="310CD0CB" w14:textId="77777777" w:rsidR="00DF2435" w:rsidRDefault="00DF2435">
      <w:pPr>
        <w:rPr>
          <w:rFonts w:ascii="ISOCPEUR" w:hAnsi="ISOCPEUR" w:cstheme="minorHAnsi"/>
          <w:szCs w:val="24"/>
        </w:rPr>
      </w:pPr>
    </w:p>
    <w:p w14:paraId="0A579F9B" w14:textId="77777777" w:rsidR="00DF2435" w:rsidRDefault="00DF2435">
      <w:pPr>
        <w:rPr>
          <w:rFonts w:ascii="ISOCPEUR" w:hAnsi="ISOCPEUR" w:cstheme="minorHAnsi"/>
          <w:szCs w:val="24"/>
        </w:rPr>
      </w:pPr>
    </w:p>
    <w:p w14:paraId="3BE86874" w14:textId="77777777" w:rsidR="00DF2435" w:rsidRDefault="00DF2435">
      <w:pPr>
        <w:rPr>
          <w:rFonts w:ascii="ISOCPEUR" w:hAnsi="ISOCPEUR" w:cstheme="minorHAnsi"/>
          <w:szCs w:val="24"/>
        </w:rPr>
      </w:pPr>
    </w:p>
    <w:p w14:paraId="24EFEB5D" w14:textId="77777777" w:rsidR="00DF2435" w:rsidRDefault="00DF2435">
      <w:pPr>
        <w:rPr>
          <w:rFonts w:ascii="ISOCPEUR" w:hAnsi="ISOCPEUR" w:cstheme="minorHAnsi"/>
          <w:szCs w:val="24"/>
        </w:rPr>
      </w:pPr>
    </w:p>
    <w:p w14:paraId="5EA38CB3" w14:textId="77777777" w:rsidR="00DF2435" w:rsidRDefault="00DF2435">
      <w:pPr>
        <w:rPr>
          <w:rFonts w:ascii="ISOCPEUR" w:hAnsi="ISOCPEUR" w:cstheme="minorHAnsi"/>
          <w:szCs w:val="24"/>
        </w:rPr>
      </w:pPr>
    </w:p>
    <w:p w14:paraId="5E5A2D82" w14:textId="77777777" w:rsidR="00DF2435" w:rsidRDefault="00DF2435">
      <w:pPr>
        <w:rPr>
          <w:rFonts w:ascii="ISOCPEUR" w:hAnsi="ISOCPEUR" w:cstheme="minorHAnsi"/>
          <w:szCs w:val="24"/>
        </w:rPr>
      </w:pPr>
    </w:p>
    <w:p w14:paraId="7D95124B" w14:textId="77777777" w:rsidR="00DF2435" w:rsidRDefault="00DF2435">
      <w:pPr>
        <w:rPr>
          <w:rFonts w:ascii="ISOCPEUR" w:hAnsi="ISOCPEUR" w:cstheme="minorHAnsi"/>
          <w:szCs w:val="24"/>
        </w:rPr>
      </w:pPr>
    </w:p>
    <w:p w14:paraId="2094AC71" w14:textId="77777777" w:rsidR="00DF2435" w:rsidRDefault="00DF2435">
      <w:pPr>
        <w:rPr>
          <w:rFonts w:ascii="ISOCPEUR" w:hAnsi="ISOCPEUR" w:cstheme="minorHAnsi"/>
          <w:szCs w:val="24"/>
        </w:rPr>
      </w:pPr>
    </w:p>
    <w:p w14:paraId="0AC12384" w14:textId="77777777" w:rsidR="00DF2435" w:rsidRDefault="00DF2435">
      <w:pPr>
        <w:rPr>
          <w:rFonts w:ascii="ISOCPEUR" w:hAnsi="ISOCPEUR" w:cstheme="minorHAnsi"/>
          <w:szCs w:val="24"/>
        </w:rPr>
      </w:pPr>
    </w:p>
    <w:p w14:paraId="284C3BAC" w14:textId="18929B28"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1" w:name="_Toc201819080"/>
      <w:r w:rsidRPr="00031C53">
        <w:rPr>
          <w:rFonts w:ascii="Arial" w:eastAsia="Times New Roman" w:hAnsi="Arial" w:cs="Arial"/>
          <w:b/>
          <w:bCs/>
        </w:rPr>
        <w:t>UVOD</w:t>
      </w:r>
      <w:bookmarkEnd w:id="1"/>
    </w:p>
    <w:p w14:paraId="7D505B02"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b/>
          <w:u w:val="single"/>
        </w:rPr>
      </w:pPr>
    </w:p>
    <w:p w14:paraId="0EC050D8" w14:textId="690E307E"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ab/>
        <w:t xml:space="preserve">Projektni zadatak obuhvaća izradu projektno-tehničke dokumentacije za izgradnju i opremanje </w:t>
      </w:r>
      <w:r w:rsidR="00F84A44">
        <w:rPr>
          <w:rFonts w:ascii="Arial" w:eastAsia="Times New Roman" w:hAnsi="Arial" w:cs="Arial"/>
        </w:rPr>
        <w:t>prizemne</w:t>
      </w:r>
      <w:r w:rsidR="005612F4">
        <w:rPr>
          <w:rFonts w:ascii="Arial" w:eastAsia="Times New Roman" w:hAnsi="Arial" w:cs="Arial"/>
        </w:rPr>
        <w:t xml:space="preserve"> dvojne kuće</w:t>
      </w:r>
      <w:r w:rsidRPr="00031C53">
        <w:rPr>
          <w:rFonts w:ascii="Arial" w:eastAsia="Times New Roman" w:hAnsi="Arial" w:cs="Arial"/>
        </w:rPr>
        <w:t xml:space="preserve"> za korisnike socijalnih usluga u zajednici te uređenja okoliša oko zgrada analizirajući prostorne mogućnosti i prostorna ograničenja predviđenih lokacija, odnosno u skladu s važećom prostorno-planskom dokumentacijom. Organizirano stanovanje je socijalna usluga kojom se osigurava stanovanje u stambenoj jedinici uz stalnu stručnu i drugu pomoć i potporu u osiguravanju osnovnih životnih potreba te socijalnih, radnih, kulturnih, obrazovnih, rekreacijskih i drugih potreba radi uspostavljanja i održavanja njihovih socijalnih uloga, izjednačavanja njihovih mogućnosti, poboljšanja kvalitete života, poticanja aktivnog i samostalnog življenja te socijalnog uključivanja, ovisno o potrebama korisnika.</w:t>
      </w:r>
    </w:p>
    <w:p w14:paraId="02EA1E5A"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Zgrade za potrebe organiziranog stanovanja projektirati posebno vodeći računa o financijskom aspektu održavanja zgrade sa svim pratećim sadržajima nakon izgradnje.</w:t>
      </w:r>
    </w:p>
    <w:p w14:paraId="6A9B18CB"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5B130321" w14:textId="3399D8A8"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ab/>
        <w:t xml:space="preserve">Naručitelj projektno-tehničke dokumentacije je Dom za odrasle osobe </w:t>
      </w:r>
      <w:r w:rsidR="005612F4">
        <w:rPr>
          <w:rFonts w:ascii="Arial" w:eastAsia="Times New Roman" w:hAnsi="Arial" w:cs="Arial"/>
        </w:rPr>
        <w:t>Nuštar</w:t>
      </w:r>
      <w:r w:rsidRPr="00031C53">
        <w:rPr>
          <w:rFonts w:ascii="Arial" w:eastAsia="Times New Roman" w:hAnsi="Arial" w:cs="Arial"/>
        </w:rPr>
        <w:t xml:space="preserve">, </w:t>
      </w:r>
      <w:r w:rsidR="005612F4">
        <w:rPr>
          <w:rFonts w:ascii="Arial" w:eastAsia="Times New Roman" w:hAnsi="Arial" w:cs="Arial"/>
        </w:rPr>
        <w:t>V. Lisinskog 1a</w:t>
      </w:r>
      <w:r w:rsidRPr="00031C53">
        <w:rPr>
          <w:rFonts w:ascii="Arial" w:eastAsia="Times New Roman" w:hAnsi="Arial" w:cs="Arial"/>
        </w:rPr>
        <w:t xml:space="preserve">, </w:t>
      </w:r>
      <w:r w:rsidR="005612F4">
        <w:rPr>
          <w:rFonts w:ascii="Arial" w:eastAsia="Times New Roman" w:hAnsi="Arial" w:cs="Arial"/>
        </w:rPr>
        <w:t>32221 Nuštar</w:t>
      </w:r>
      <w:r w:rsidRPr="00031C53">
        <w:rPr>
          <w:rFonts w:ascii="Arial" w:eastAsia="Times New Roman" w:hAnsi="Arial" w:cs="Arial"/>
        </w:rPr>
        <w:t xml:space="preserve">, OIB: </w:t>
      </w:r>
      <w:r w:rsidR="005612F4">
        <w:rPr>
          <w:rFonts w:ascii="Arial" w:eastAsia="Times New Roman" w:hAnsi="Arial" w:cs="Arial"/>
        </w:rPr>
        <w:t>12399538329</w:t>
      </w:r>
      <w:r w:rsidRPr="00031C53">
        <w:rPr>
          <w:rFonts w:ascii="Arial" w:eastAsia="Times New Roman" w:hAnsi="Arial" w:cs="Arial"/>
        </w:rPr>
        <w:t>.</w:t>
      </w:r>
    </w:p>
    <w:p w14:paraId="036C029A"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61AC79DA" w14:textId="2AD9C5B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ab/>
      </w:r>
      <w:r w:rsidR="005612F4">
        <w:rPr>
          <w:rFonts w:ascii="Arial" w:eastAsia="Times New Roman" w:hAnsi="Arial" w:cs="Arial"/>
        </w:rPr>
        <w:t xml:space="preserve">Lokacija predmetnog zahvata u prostoru nalazi se u Vinkovačkom Novom Selu, </w:t>
      </w:r>
      <w:r w:rsidR="00C155D1">
        <w:rPr>
          <w:rFonts w:ascii="Arial" w:eastAsia="Times New Roman" w:hAnsi="Arial" w:cs="Arial"/>
        </w:rPr>
        <w:t xml:space="preserve">na budućoj novoformiranoj katastarskoj čestici koja će se formirati spajanjem </w:t>
      </w:r>
      <w:r w:rsidR="005612F4">
        <w:rPr>
          <w:rFonts w:ascii="Arial" w:eastAsia="Times New Roman" w:hAnsi="Arial" w:cs="Arial"/>
        </w:rPr>
        <w:t>k.č.br. 743 i 746, k.o. VNS.</w:t>
      </w:r>
    </w:p>
    <w:p w14:paraId="30CB8AF8"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0B9F1FB8" w14:textId="3C29E611"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ab/>
        <w:t>Projektirane zgrade organiziranog stanovanja moraju biti uređene prema Pravilniku o mjerilima za pružanje socijalnih usluga (NN 110/22, NN 58/24 i eventualne kasnije izmjene).</w:t>
      </w:r>
    </w:p>
    <w:p w14:paraId="72907E3A"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color w:val="FF0000"/>
        </w:rPr>
      </w:pPr>
    </w:p>
    <w:p w14:paraId="2C47739A"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4C2AB097" w14:textId="463DD585"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2" w:name="_Toc32927758"/>
      <w:bookmarkStart w:id="3" w:name="_Toc40211612"/>
      <w:bookmarkStart w:id="4" w:name="_Toc42815265"/>
      <w:bookmarkStart w:id="5" w:name="_Toc201819081"/>
      <w:r w:rsidRPr="00031C53">
        <w:rPr>
          <w:rFonts w:ascii="Arial" w:eastAsia="Times New Roman" w:hAnsi="Arial" w:cs="Arial"/>
          <w:b/>
          <w:bCs/>
        </w:rPr>
        <w:t>POSTOJEĆE STANJE</w:t>
      </w:r>
      <w:bookmarkEnd w:id="2"/>
      <w:bookmarkEnd w:id="3"/>
      <w:bookmarkEnd w:id="4"/>
      <w:r w:rsidRPr="00031C53">
        <w:rPr>
          <w:rFonts w:ascii="Arial" w:eastAsia="Times New Roman" w:hAnsi="Arial" w:cs="Arial"/>
          <w:b/>
          <w:bCs/>
        </w:rPr>
        <w:t>/OPĆI PODACI O LOKACIJ</w:t>
      </w:r>
      <w:bookmarkEnd w:id="5"/>
      <w:r w:rsidR="00B42402">
        <w:rPr>
          <w:rFonts w:ascii="Arial" w:eastAsia="Times New Roman" w:hAnsi="Arial" w:cs="Arial"/>
          <w:b/>
          <w:bCs/>
        </w:rPr>
        <w:t>I</w:t>
      </w:r>
    </w:p>
    <w:p w14:paraId="2F95FA00" w14:textId="77777777" w:rsidR="00C155D1" w:rsidRDefault="00C155D1" w:rsidP="00C155D1">
      <w:pPr>
        <w:tabs>
          <w:tab w:val="left" w:pos="-6663"/>
          <w:tab w:val="left" w:pos="1134"/>
        </w:tabs>
        <w:suppressAutoHyphens/>
        <w:autoSpaceDN w:val="0"/>
        <w:spacing w:after="0" w:line="240" w:lineRule="auto"/>
        <w:jc w:val="both"/>
        <w:textAlignment w:val="baseline"/>
        <w:rPr>
          <w:rFonts w:ascii="Arial" w:eastAsia="Times New Roman" w:hAnsi="Arial" w:cs="Arial"/>
        </w:rPr>
      </w:pPr>
      <w:r>
        <w:rPr>
          <w:rFonts w:ascii="Arial" w:eastAsia="Times New Roman" w:hAnsi="Arial" w:cs="Arial"/>
        </w:rPr>
        <w:tab/>
      </w:r>
    </w:p>
    <w:p w14:paraId="1CC55BF0" w14:textId="577C3B09" w:rsidR="00031C53" w:rsidRPr="00031C53" w:rsidRDefault="00C155D1" w:rsidP="00C155D1">
      <w:pPr>
        <w:tabs>
          <w:tab w:val="left" w:pos="-6663"/>
          <w:tab w:val="left" w:pos="1134"/>
        </w:tabs>
        <w:suppressAutoHyphens/>
        <w:autoSpaceDN w:val="0"/>
        <w:spacing w:after="0" w:line="240" w:lineRule="auto"/>
        <w:jc w:val="both"/>
        <w:textAlignment w:val="baseline"/>
        <w:rPr>
          <w:rFonts w:ascii="Arial" w:eastAsia="Times New Roman" w:hAnsi="Arial" w:cs="Arial"/>
        </w:rPr>
      </w:pPr>
      <w:r>
        <w:rPr>
          <w:rFonts w:ascii="Arial" w:eastAsia="Times New Roman" w:hAnsi="Arial" w:cs="Arial"/>
        </w:rPr>
        <w:tab/>
      </w:r>
      <w:r w:rsidR="00031C53" w:rsidRPr="00031C53">
        <w:rPr>
          <w:rFonts w:ascii="Arial" w:eastAsia="Times New Roman" w:hAnsi="Arial" w:cs="Arial"/>
        </w:rPr>
        <w:t>Lokacij</w:t>
      </w:r>
      <w:r w:rsidRPr="00C155D1">
        <w:rPr>
          <w:rFonts w:ascii="Arial" w:eastAsia="Times New Roman" w:hAnsi="Arial" w:cs="Arial"/>
        </w:rPr>
        <w:t xml:space="preserve">a </w:t>
      </w:r>
      <w:r w:rsidR="00031C53" w:rsidRPr="00031C53">
        <w:rPr>
          <w:rFonts w:ascii="Arial" w:eastAsia="Times New Roman" w:hAnsi="Arial" w:cs="Arial"/>
        </w:rPr>
        <w:t>za izgradnju nov</w:t>
      </w:r>
      <w:r>
        <w:rPr>
          <w:rFonts w:ascii="Arial" w:eastAsia="Times New Roman" w:hAnsi="Arial" w:cs="Arial"/>
        </w:rPr>
        <w:t>e</w:t>
      </w:r>
      <w:r w:rsidR="00031C53" w:rsidRPr="00031C53">
        <w:rPr>
          <w:rFonts w:ascii="Arial" w:eastAsia="Times New Roman" w:hAnsi="Arial" w:cs="Arial"/>
        </w:rPr>
        <w:t xml:space="preserve"> zgrad</w:t>
      </w:r>
      <w:r>
        <w:rPr>
          <w:rFonts w:ascii="Arial" w:eastAsia="Times New Roman" w:hAnsi="Arial" w:cs="Arial"/>
        </w:rPr>
        <w:t>e stambene namjene</w:t>
      </w:r>
      <w:r w:rsidR="00031C53" w:rsidRPr="00031C53">
        <w:rPr>
          <w:rFonts w:ascii="Arial" w:eastAsia="Times New Roman" w:hAnsi="Arial" w:cs="Arial"/>
        </w:rPr>
        <w:t>:</w:t>
      </w:r>
    </w:p>
    <w:p w14:paraId="5A64B9D0" w14:textId="77777777" w:rsidR="00031C53" w:rsidRPr="00031C53" w:rsidRDefault="00031C53" w:rsidP="00C155D1">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50E84C53" w14:textId="1065EAC1"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ab/>
        <w:t>Predmetna čestica na kojoj je planirana izgradnja zgrade</w:t>
      </w:r>
      <w:r w:rsidR="00C155D1">
        <w:rPr>
          <w:rFonts w:ascii="Arial" w:eastAsia="Times New Roman" w:hAnsi="Arial" w:cs="Arial"/>
        </w:rPr>
        <w:t xml:space="preserve"> stambene namjene</w:t>
      </w:r>
      <w:r w:rsidR="00925481">
        <w:rPr>
          <w:rFonts w:ascii="Arial" w:eastAsia="Times New Roman" w:hAnsi="Arial" w:cs="Arial"/>
        </w:rPr>
        <w:t xml:space="preserve">, formirati će se spajanjem dvije katastarske čestice, </w:t>
      </w:r>
      <w:r w:rsidRPr="00031C53">
        <w:rPr>
          <w:rFonts w:ascii="Arial" w:eastAsia="Times New Roman" w:hAnsi="Arial" w:cs="Arial"/>
        </w:rPr>
        <w:t xml:space="preserve">k.č.br. </w:t>
      </w:r>
      <w:r w:rsidR="00925481">
        <w:rPr>
          <w:rFonts w:ascii="Arial" w:eastAsia="Times New Roman" w:hAnsi="Arial" w:cs="Arial"/>
        </w:rPr>
        <w:t>743 (površine 642 m</w:t>
      </w:r>
      <w:r w:rsidR="00925481" w:rsidRPr="00925481">
        <w:rPr>
          <w:rFonts w:ascii="Arial" w:eastAsia="Times New Roman" w:hAnsi="Arial" w:cs="Arial"/>
          <w:vertAlign w:val="superscript"/>
        </w:rPr>
        <w:t>2</w:t>
      </w:r>
      <w:r w:rsidR="00925481">
        <w:rPr>
          <w:rFonts w:ascii="Arial" w:eastAsia="Times New Roman" w:hAnsi="Arial" w:cs="Arial"/>
        </w:rPr>
        <w:t>)</w:t>
      </w:r>
      <w:r w:rsidRPr="00031C53">
        <w:rPr>
          <w:rFonts w:ascii="Arial" w:eastAsia="Times New Roman" w:hAnsi="Arial" w:cs="Arial"/>
        </w:rPr>
        <w:t xml:space="preserve"> </w:t>
      </w:r>
      <w:r w:rsidR="00925481">
        <w:rPr>
          <w:rFonts w:ascii="Arial" w:eastAsia="Times New Roman" w:hAnsi="Arial" w:cs="Arial"/>
        </w:rPr>
        <w:t>i k.č.br. 746 (površine 750 m</w:t>
      </w:r>
      <w:r w:rsidR="00925481" w:rsidRPr="00925481">
        <w:rPr>
          <w:rFonts w:ascii="Arial" w:eastAsia="Times New Roman" w:hAnsi="Arial" w:cs="Arial"/>
          <w:vertAlign w:val="superscript"/>
        </w:rPr>
        <w:t>2</w:t>
      </w:r>
      <w:r w:rsidR="00925481">
        <w:rPr>
          <w:rFonts w:ascii="Arial" w:eastAsia="Times New Roman" w:hAnsi="Arial" w:cs="Arial"/>
        </w:rPr>
        <w:t xml:space="preserve">) </w:t>
      </w:r>
      <w:r w:rsidRPr="00031C53">
        <w:rPr>
          <w:rFonts w:ascii="Arial" w:eastAsia="Times New Roman" w:hAnsi="Arial" w:cs="Arial"/>
        </w:rPr>
        <w:t>k.o.</w:t>
      </w:r>
      <w:r w:rsidR="00925481">
        <w:rPr>
          <w:rFonts w:ascii="Arial" w:eastAsia="Times New Roman" w:hAnsi="Arial" w:cs="Arial"/>
        </w:rPr>
        <w:t xml:space="preserve"> VNS. O</w:t>
      </w:r>
      <w:r w:rsidRPr="00031C53">
        <w:rPr>
          <w:rFonts w:ascii="Arial" w:eastAsia="Times New Roman" w:hAnsi="Arial" w:cs="Arial"/>
        </w:rPr>
        <w:t>blika je nepravilnog pravokutnika, proteže se u smjeru sjever-jug,  ukupne površine 139</w:t>
      </w:r>
      <w:r w:rsidR="00925481">
        <w:rPr>
          <w:rFonts w:ascii="Arial" w:eastAsia="Times New Roman" w:hAnsi="Arial" w:cs="Arial"/>
        </w:rPr>
        <w:t>2</w:t>
      </w:r>
      <w:r w:rsidRPr="00031C53">
        <w:rPr>
          <w:rFonts w:ascii="Arial" w:eastAsia="Times New Roman" w:hAnsi="Arial" w:cs="Arial"/>
        </w:rPr>
        <w:t xml:space="preserve"> m</w:t>
      </w:r>
      <w:r w:rsidRPr="00031C53">
        <w:rPr>
          <w:rFonts w:ascii="Arial" w:eastAsia="Times New Roman" w:hAnsi="Arial" w:cs="Arial"/>
          <w:vertAlign w:val="superscript"/>
        </w:rPr>
        <w:t>2</w:t>
      </w:r>
      <w:r w:rsidRPr="00031C53">
        <w:rPr>
          <w:rFonts w:ascii="Arial" w:eastAsia="Times New Roman" w:hAnsi="Arial" w:cs="Arial"/>
        </w:rPr>
        <w:t xml:space="preserve">, a nalazi se na adresi </w:t>
      </w:r>
      <w:r w:rsidR="00925481">
        <w:rPr>
          <w:rFonts w:ascii="Arial" w:eastAsia="Times New Roman" w:hAnsi="Arial" w:cs="Arial"/>
        </w:rPr>
        <w:t>u Dalmatinskoj ulici</w:t>
      </w:r>
      <w:r w:rsidRPr="00031C53">
        <w:rPr>
          <w:rFonts w:ascii="Arial" w:eastAsia="Times New Roman" w:hAnsi="Arial" w:cs="Arial"/>
        </w:rPr>
        <w:t xml:space="preserve">, </w:t>
      </w:r>
      <w:r w:rsidR="00925481">
        <w:rPr>
          <w:rFonts w:ascii="Arial" w:eastAsia="Times New Roman" w:hAnsi="Arial" w:cs="Arial"/>
        </w:rPr>
        <w:t>Vinkovačko Novo Selo</w:t>
      </w:r>
      <w:r w:rsidRPr="00031C53">
        <w:rPr>
          <w:rFonts w:ascii="Arial" w:eastAsia="Times New Roman" w:hAnsi="Arial" w:cs="Arial"/>
        </w:rPr>
        <w:t xml:space="preserve">. </w:t>
      </w:r>
      <w:r w:rsidR="00925481">
        <w:rPr>
          <w:rFonts w:ascii="Arial" w:eastAsia="Times New Roman" w:hAnsi="Arial" w:cs="Arial"/>
        </w:rPr>
        <w:t>Čestica je neizgrađena, ravna i pogodna za gradnju.</w:t>
      </w:r>
    </w:p>
    <w:p w14:paraId="7AC4F739"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370B95F0" w14:textId="77777777" w:rsid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highlight w:val="red"/>
        </w:rPr>
      </w:pPr>
    </w:p>
    <w:p w14:paraId="0E73399A" w14:textId="77777777"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p>
    <w:p w14:paraId="75757839" w14:textId="77777777"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r w:rsidRPr="00031C53">
        <w:rPr>
          <w:rFonts w:ascii="Arial" w:eastAsia="Times New Roman" w:hAnsi="Arial" w:cs="Arial"/>
          <w:b/>
          <w:bCs/>
        </w:rPr>
        <w:tab/>
      </w:r>
      <w:bookmarkStart w:id="6" w:name="_Toc201819082"/>
      <w:r w:rsidRPr="00031C53">
        <w:rPr>
          <w:rFonts w:ascii="Arial" w:eastAsia="Times New Roman" w:hAnsi="Arial" w:cs="Arial"/>
          <w:b/>
          <w:bCs/>
        </w:rPr>
        <w:t>PLANIRANO STANJE</w:t>
      </w:r>
      <w:bookmarkEnd w:id="6"/>
    </w:p>
    <w:p w14:paraId="36921426"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sz w:val="24"/>
          <w:szCs w:val="24"/>
        </w:rPr>
      </w:pPr>
    </w:p>
    <w:p w14:paraId="1D1BCFF2" w14:textId="142018F8"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7" w:name="_Toc32927759"/>
      <w:bookmarkStart w:id="8" w:name="_Toc40211613"/>
      <w:bookmarkStart w:id="9" w:name="_Toc42815266"/>
      <w:bookmarkStart w:id="10" w:name="_Toc201819083"/>
      <w:r w:rsidRPr="00031C53">
        <w:rPr>
          <w:rFonts w:ascii="Arial" w:eastAsia="Times New Roman" w:hAnsi="Arial" w:cs="Arial"/>
          <w:b/>
          <w:bCs/>
        </w:rPr>
        <w:t>Komunalna infrastruktura građevinske čestice</w:t>
      </w:r>
      <w:bookmarkEnd w:id="7"/>
      <w:bookmarkEnd w:id="8"/>
      <w:bookmarkEnd w:id="9"/>
      <w:bookmarkEnd w:id="10"/>
    </w:p>
    <w:p w14:paraId="4F053E18" w14:textId="77777777" w:rsidR="00031C53" w:rsidRPr="00031C53" w:rsidRDefault="00031C53" w:rsidP="00031C53">
      <w:pPr>
        <w:tabs>
          <w:tab w:val="left" w:pos="-6663"/>
          <w:tab w:val="left" w:pos="3261"/>
        </w:tabs>
        <w:suppressAutoHyphens/>
        <w:autoSpaceDN w:val="0"/>
        <w:spacing w:after="0" w:line="240" w:lineRule="auto"/>
        <w:ind w:left="3261" w:hanging="2694"/>
        <w:jc w:val="both"/>
        <w:textAlignment w:val="baseline"/>
        <w:rPr>
          <w:rFonts w:ascii="Arial" w:eastAsia="Times New Roman" w:hAnsi="Arial" w:cs="Arial"/>
        </w:rPr>
      </w:pPr>
    </w:p>
    <w:p w14:paraId="172C0DFD" w14:textId="719D3CCB" w:rsidR="00031C53" w:rsidRPr="00031C53" w:rsidRDefault="00031C53" w:rsidP="00031C53">
      <w:pPr>
        <w:tabs>
          <w:tab w:val="left" w:pos="-6663"/>
          <w:tab w:val="left" w:pos="1843"/>
        </w:tabs>
        <w:suppressAutoHyphens/>
        <w:autoSpaceDN w:val="0"/>
        <w:spacing w:after="0" w:line="240" w:lineRule="auto"/>
        <w:ind w:left="576"/>
        <w:jc w:val="both"/>
        <w:textAlignment w:val="baseline"/>
        <w:rPr>
          <w:rFonts w:ascii="Arial" w:eastAsia="Times New Roman" w:hAnsi="Arial" w:cs="Arial"/>
        </w:rPr>
      </w:pPr>
      <w:r w:rsidRPr="00031C53">
        <w:rPr>
          <w:rFonts w:ascii="Arial" w:eastAsia="Times New Roman" w:hAnsi="Arial" w:cs="Arial"/>
        </w:rPr>
        <w:t xml:space="preserve">            Potrebno je predvidjeti spoj čestice na javnu prometnu površinu te sve priključke na komunalnu infrastrukturu</w:t>
      </w:r>
      <w:r w:rsidR="00925481">
        <w:rPr>
          <w:rFonts w:ascii="Arial" w:eastAsia="Times New Roman" w:hAnsi="Arial" w:cs="Arial"/>
        </w:rPr>
        <w:t>.</w:t>
      </w:r>
      <w:r w:rsidRPr="00031C53">
        <w:rPr>
          <w:rFonts w:ascii="Arial" w:eastAsia="Times New Roman" w:hAnsi="Arial" w:cs="Arial"/>
        </w:rPr>
        <w:t xml:space="preserve"> </w:t>
      </w:r>
      <w:r w:rsidR="00925481">
        <w:rPr>
          <w:rFonts w:ascii="Arial" w:eastAsia="Times New Roman" w:hAnsi="Arial" w:cs="Arial"/>
        </w:rPr>
        <w:t>Idejnim</w:t>
      </w:r>
      <w:r w:rsidRPr="00031C53">
        <w:rPr>
          <w:rFonts w:ascii="Arial" w:eastAsia="Times New Roman" w:hAnsi="Arial" w:cs="Arial"/>
        </w:rPr>
        <w:t xml:space="preserve"> </w:t>
      </w:r>
      <w:r w:rsidR="00925481">
        <w:rPr>
          <w:rFonts w:ascii="Arial" w:eastAsia="Times New Roman" w:hAnsi="Arial" w:cs="Arial"/>
        </w:rPr>
        <w:t>rješenjima</w:t>
      </w:r>
      <w:r w:rsidRPr="00031C53">
        <w:rPr>
          <w:rFonts w:ascii="Arial" w:eastAsia="Times New Roman" w:hAnsi="Arial" w:cs="Arial"/>
        </w:rPr>
        <w:t xml:space="preserve"> pojedinih struka (projekt vodovoda i odvodnje, projekt elektroinstalacija te strojarski projekt) definirati će se potrebe priključaka te će se na osnovu tih </w:t>
      </w:r>
      <w:r w:rsidR="00F84A44">
        <w:rPr>
          <w:rFonts w:ascii="Arial" w:eastAsia="Times New Roman" w:hAnsi="Arial" w:cs="Arial"/>
        </w:rPr>
        <w:t>rješenja</w:t>
      </w:r>
      <w:r w:rsidRPr="00031C53">
        <w:rPr>
          <w:rFonts w:ascii="Arial" w:eastAsia="Times New Roman" w:hAnsi="Arial" w:cs="Arial"/>
        </w:rPr>
        <w:t xml:space="preserve"> zatražiti suglasnosti nadležnih </w:t>
      </w:r>
      <w:r w:rsidR="00925481">
        <w:rPr>
          <w:rFonts w:ascii="Arial" w:eastAsia="Times New Roman" w:hAnsi="Arial" w:cs="Arial"/>
        </w:rPr>
        <w:t>javnopravnih tijela</w:t>
      </w:r>
      <w:r w:rsidRPr="00031C53">
        <w:rPr>
          <w:rFonts w:ascii="Arial" w:eastAsia="Times New Roman" w:hAnsi="Arial" w:cs="Arial"/>
        </w:rPr>
        <w:t>.</w:t>
      </w:r>
    </w:p>
    <w:p w14:paraId="102172A3" w14:textId="77777777" w:rsidR="00031C53" w:rsidRPr="00031C53" w:rsidRDefault="00031C53" w:rsidP="00031C53">
      <w:pPr>
        <w:tabs>
          <w:tab w:val="left" w:pos="-6663"/>
          <w:tab w:val="left" w:pos="3261"/>
        </w:tabs>
        <w:suppressAutoHyphens/>
        <w:autoSpaceDN w:val="0"/>
        <w:spacing w:after="0" w:line="240" w:lineRule="auto"/>
        <w:jc w:val="both"/>
        <w:textAlignment w:val="baseline"/>
        <w:rPr>
          <w:rFonts w:ascii="Arial" w:eastAsia="Times New Roman" w:hAnsi="Arial" w:cs="Arial"/>
        </w:rPr>
      </w:pPr>
    </w:p>
    <w:p w14:paraId="6E3794E1" w14:textId="77777777"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11" w:name="_Toc201819084"/>
      <w:r w:rsidRPr="00031C53">
        <w:rPr>
          <w:rFonts w:ascii="Arial" w:eastAsia="Times New Roman" w:hAnsi="Arial" w:cs="Arial"/>
          <w:b/>
          <w:bCs/>
        </w:rPr>
        <w:t>Smjernice za projektiranje</w:t>
      </w:r>
      <w:bookmarkEnd w:id="11"/>
    </w:p>
    <w:p w14:paraId="65576862"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sz w:val="24"/>
          <w:szCs w:val="24"/>
        </w:rPr>
      </w:pPr>
    </w:p>
    <w:p w14:paraId="654C6020" w14:textId="30E4CA65" w:rsidR="00031C53" w:rsidRPr="00031C53" w:rsidRDefault="00031C53" w:rsidP="00031C53">
      <w:pPr>
        <w:tabs>
          <w:tab w:val="left" w:pos="-6663"/>
          <w:tab w:val="left" w:pos="1134"/>
        </w:tabs>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 xml:space="preserve">            Sukladno odredbama važećih prostornih planova za </w:t>
      </w:r>
      <w:r w:rsidR="00925481">
        <w:rPr>
          <w:rFonts w:ascii="Arial" w:eastAsia="Times New Roman" w:hAnsi="Arial" w:cs="Arial"/>
        </w:rPr>
        <w:t>predmetnu lokaciju,</w:t>
      </w:r>
      <w:r w:rsidRPr="00031C53">
        <w:rPr>
          <w:rFonts w:ascii="Arial" w:eastAsia="Times New Roman" w:hAnsi="Arial" w:cs="Arial"/>
        </w:rPr>
        <w:t xml:space="preserve"> potrebno je projektirati minimalno sljedeće prostorije redoslijedom kako je navedeno u točki 3. </w:t>
      </w:r>
      <w:r w:rsidRPr="00031C53">
        <w:rPr>
          <w:rFonts w:ascii="Arial" w:eastAsia="Times New Roman" w:hAnsi="Arial" w:cs="Arial"/>
          <w:i/>
          <w:iCs/>
        </w:rPr>
        <w:t>Postojeće stanje/opći podaci o lokacijama</w:t>
      </w:r>
      <w:r w:rsidRPr="00031C53">
        <w:rPr>
          <w:rFonts w:ascii="Arial" w:eastAsia="Times New Roman" w:hAnsi="Arial" w:cs="Arial"/>
        </w:rPr>
        <w:t>, a sve u skladu s Pravilnikom o mjerilima za pružanje socijalnih usluga (NN 110/22, NN 58/24 i eventualne kasnije izmjene):</w:t>
      </w:r>
    </w:p>
    <w:p w14:paraId="1A2C2747" w14:textId="6D3FAED8" w:rsidR="00031C53" w:rsidRPr="00031C53" w:rsidRDefault="00031C53" w:rsidP="00F84A44">
      <w:pPr>
        <w:tabs>
          <w:tab w:val="left" w:pos="-6663"/>
          <w:tab w:val="left" w:pos="1843"/>
        </w:tabs>
        <w:suppressAutoHyphens/>
        <w:autoSpaceDN w:val="0"/>
        <w:spacing w:after="200" w:line="276" w:lineRule="auto"/>
        <w:ind w:left="720"/>
        <w:jc w:val="both"/>
        <w:textAlignment w:val="baseline"/>
        <w:rPr>
          <w:rFonts w:ascii="Arial" w:eastAsia="Calibri" w:hAnsi="Arial" w:cs="Arial"/>
        </w:rPr>
      </w:pPr>
      <w:r w:rsidRPr="00031C53">
        <w:rPr>
          <w:rFonts w:ascii="Arial" w:eastAsia="Calibri" w:hAnsi="Arial" w:cs="Arial"/>
        </w:rPr>
        <w:lastRenderedPageBreak/>
        <w:t xml:space="preserve">Izgradnja prizemne zgrade za </w:t>
      </w:r>
      <w:r w:rsidR="00F84A44">
        <w:rPr>
          <w:rFonts w:ascii="Arial" w:eastAsia="Calibri" w:hAnsi="Arial" w:cs="Arial"/>
        </w:rPr>
        <w:t>ukupno 10</w:t>
      </w:r>
      <w:r w:rsidRPr="00031C53">
        <w:rPr>
          <w:rFonts w:ascii="Arial" w:eastAsia="Calibri" w:hAnsi="Arial" w:cs="Arial"/>
        </w:rPr>
        <w:t xml:space="preserve"> korisnika</w:t>
      </w:r>
      <w:r w:rsidR="00F84A44">
        <w:rPr>
          <w:rFonts w:ascii="Arial" w:eastAsia="Calibri" w:hAnsi="Arial" w:cs="Arial"/>
        </w:rPr>
        <w:t xml:space="preserve"> u kojoj će se nalaziti dvije stambene jedinice, odnosno u svakoj stambenoj jedinici organizirati će se stanovanje za 5 korisnika.  Svaka stambena jedinica mora sadržavati </w:t>
      </w:r>
      <w:r w:rsidR="005710D5">
        <w:rPr>
          <w:rFonts w:ascii="Arial" w:eastAsia="Calibri" w:hAnsi="Arial" w:cs="Arial"/>
        </w:rPr>
        <w:t>tri</w:t>
      </w:r>
      <w:r w:rsidRPr="00031C53">
        <w:rPr>
          <w:rFonts w:ascii="Arial" w:eastAsia="Calibri" w:hAnsi="Arial" w:cs="Arial"/>
        </w:rPr>
        <w:t xml:space="preserve"> spavaće sobe (</w:t>
      </w:r>
      <w:r w:rsidR="005710D5">
        <w:rPr>
          <w:rFonts w:ascii="Arial" w:eastAsia="Calibri" w:hAnsi="Arial" w:cs="Arial"/>
        </w:rPr>
        <w:t>dvije</w:t>
      </w:r>
      <w:r w:rsidRPr="00031C53">
        <w:rPr>
          <w:rFonts w:ascii="Arial" w:eastAsia="Calibri" w:hAnsi="Arial" w:cs="Arial"/>
        </w:rPr>
        <w:t xml:space="preserve"> sob</w:t>
      </w:r>
      <w:r w:rsidR="005710D5">
        <w:rPr>
          <w:rFonts w:ascii="Arial" w:eastAsia="Calibri" w:hAnsi="Arial" w:cs="Arial"/>
        </w:rPr>
        <w:t>e</w:t>
      </w:r>
      <w:r w:rsidRPr="00031C53">
        <w:rPr>
          <w:rFonts w:ascii="Arial" w:eastAsia="Calibri" w:hAnsi="Arial" w:cs="Arial"/>
        </w:rPr>
        <w:t xml:space="preserve"> sa dva ležaja te </w:t>
      </w:r>
      <w:r w:rsidR="005710D5">
        <w:rPr>
          <w:rFonts w:ascii="Arial" w:eastAsia="Calibri" w:hAnsi="Arial" w:cs="Arial"/>
        </w:rPr>
        <w:t>jedna</w:t>
      </w:r>
      <w:r w:rsidRPr="00031C53">
        <w:rPr>
          <w:rFonts w:ascii="Arial" w:eastAsia="Calibri" w:hAnsi="Arial" w:cs="Arial"/>
        </w:rPr>
        <w:t xml:space="preserve"> soba sa </w:t>
      </w:r>
      <w:r w:rsidR="005710D5">
        <w:rPr>
          <w:rFonts w:ascii="Arial" w:eastAsia="Calibri" w:hAnsi="Arial" w:cs="Arial"/>
        </w:rPr>
        <w:t>s jednim</w:t>
      </w:r>
      <w:r w:rsidRPr="00031C53">
        <w:rPr>
          <w:rFonts w:ascii="Arial" w:eastAsia="Calibri" w:hAnsi="Arial" w:cs="Arial"/>
        </w:rPr>
        <w:t xml:space="preserve"> ležaj</w:t>
      </w:r>
      <w:r w:rsidR="005710D5">
        <w:rPr>
          <w:rFonts w:ascii="Arial" w:eastAsia="Calibri" w:hAnsi="Arial" w:cs="Arial"/>
        </w:rPr>
        <w:t>em</w:t>
      </w:r>
      <w:r w:rsidRPr="00031C53">
        <w:rPr>
          <w:rFonts w:ascii="Arial" w:eastAsia="Calibri" w:hAnsi="Arial" w:cs="Arial"/>
        </w:rPr>
        <w:t xml:space="preserve">), </w:t>
      </w:r>
      <w:r w:rsidR="005710D5">
        <w:rPr>
          <w:rFonts w:ascii="Arial" w:eastAsia="Calibri" w:hAnsi="Arial" w:cs="Arial"/>
        </w:rPr>
        <w:t>dvije kupaonice za korisnike te jedna kupaonica za djelatno osoblje, prostorija</w:t>
      </w:r>
      <w:r w:rsidRPr="00031C53">
        <w:rPr>
          <w:rFonts w:ascii="Arial" w:eastAsia="Calibri" w:hAnsi="Arial" w:cs="Arial"/>
        </w:rPr>
        <w:t xml:space="preserve"> s perilicom rublja, dnevni boravak, kuhinja s blagovaonicom, ostava za namirnice, ostava za pribor za čišćenje, kotlovnica, natkrivena terasa, ured </w:t>
      </w:r>
      <w:r w:rsidR="00197562">
        <w:rPr>
          <w:rFonts w:ascii="Arial" w:eastAsia="Calibri" w:hAnsi="Arial" w:cs="Arial"/>
        </w:rPr>
        <w:t>djelatnog osoblja</w:t>
      </w:r>
      <w:r w:rsidRPr="00031C53">
        <w:rPr>
          <w:rFonts w:ascii="Arial" w:eastAsia="Calibri" w:hAnsi="Arial" w:cs="Arial"/>
        </w:rPr>
        <w:t xml:space="preserve"> i ograda oko čestice.</w:t>
      </w:r>
      <w:r w:rsidR="009F15D6">
        <w:rPr>
          <w:rFonts w:ascii="Arial" w:eastAsia="Calibri" w:hAnsi="Arial" w:cs="Arial"/>
        </w:rPr>
        <w:t xml:space="preserve"> Ukupna neto površina po stambenoj jedinici treba biti od 150 do 170 </w:t>
      </w:r>
      <m:oMath>
        <m:sSup>
          <m:sSupPr>
            <m:ctrlPr>
              <w:rPr>
                <w:rFonts w:ascii="Cambria Math" w:eastAsia="Calibri" w:hAnsi="Cambria Math" w:cs="Arial"/>
                <w:i/>
              </w:rPr>
            </m:ctrlPr>
          </m:sSupPr>
          <m:e>
            <m:r>
              <w:rPr>
                <w:rFonts w:ascii="Cambria Math" w:eastAsia="Calibri" w:hAnsi="Cambria Math" w:cs="Arial"/>
              </w:rPr>
              <m:t>m</m:t>
            </m:r>
          </m:e>
          <m:sup>
            <m:r>
              <w:rPr>
                <w:rFonts w:ascii="Cambria Math" w:eastAsia="Calibri" w:hAnsi="Cambria Math" w:cs="Arial"/>
              </w:rPr>
              <m:t>2</m:t>
            </m:r>
          </m:sup>
        </m:sSup>
      </m:oMath>
      <w:r w:rsidR="009F15D6" w:rsidRPr="009F15D6">
        <w:rPr>
          <w:rFonts w:ascii="Arial" w:eastAsia="Calibri" w:hAnsi="Arial" w:cs="Arial"/>
        </w:rPr>
        <w:t>.</w:t>
      </w:r>
    </w:p>
    <w:p w14:paraId="7FD51F9A" w14:textId="77777777" w:rsidR="00031C53" w:rsidRPr="00031C53" w:rsidRDefault="00031C53" w:rsidP="00031C53">
      <w:pPr>
        <w:tabs>
          <w:tab w:val="left" w:pos="-6663"/>
          <w:tab w:val="left" w:pos="567"/>
        </w:tabs>
        <w:suppressAutoHyphens/>
        <w:autoSpaceDN w:val="0"/>
        <w:spacing w:after="0" w:line="240" w:lineRule="auto"/>
        <w:jc w:val="both"/>
        <w:textAlignment w:val="baseline"/>
        <w:rPr>
          <w:rFonts w:ascii="Arial" w:eastAsia="Times New Roman" w:hAnsi="Arial" w:cs="Arial"/>
        </w:rPr>
      </w:pPr>
    </w:p>
    <w:p w14:paraId="2E2A44DE"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26A0BE1C" w14:textId="77777777" w:rsid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12" w:name="_Toc8649457"/>
      <w:bookmarkStart w:id="13" w:name="_Toc18657121"/>
      <w:bookmarkStart w:id="14" w:name="_Toc32927765"/>
      <w:bookmarkStart w:id="15" w:name="_Toc40211619"/>
      <w:bookmarkStart w:id="16" w:name="_Toc42815272"/>
      <w:bookmarkStart w:id="17" w:name="_Toc201819085"/>
      <w:r w:rsidRPr="00031C53">
        <w:rPr>
          <w:rFonts w:ascii="Arial" w:eastAsia="Times New Roman" w:hAnsi="Arial" w:cs="Arial"/>
          <w:b/>
          <w:bCs/>
        </w:rPr>
        <w:t>ZAHTJEVI ZA PROJEKTIRANJE</w:t>
      </w:r>
      <w:bookmarkEnd w:id="12"/>
      <w:bookmarkEnd w:id="13"/>
      <w:bookmarkEnd w:id="14"/>
      <w:bookmarkEnd w:id="15"/>
      <w:bookmarkEnd w:id="16"/>
      <w:bookmarkEnd w:id="17"/>
    </w:p>
    <w:p w14:paraId="45160BF9" w14:textId="77777777" w:rsidR="00031C53" w:rsidRPr="00031C53" w:rsidRDefault="00031C53" w:rsidP="00031C53">
      <w:pPr>
        <w:keepNext/>
        <w:keepLines/>
        <w:autoSpaceDN w:val="0"/>
        <w:spacing w:after="120" w:line="240" w:lineRule="auto"/>
        <w:ind w:left="360"/>
        <w:jc w:val="both"/>
        <w:outlineLvl w:val="0"/>
        <w:rPr>
          <w:rFonts w:ascii="Arial" w:eastAsia="Times New Roman" w:hAnsi="Arial" w:cs="Arial"/>
          <w:b/>
          <w:bCs/>
        </w:rPr>
      </w:pPr>
    </w:p>
    <w:p w14:paraId="7FA9FA41" w14:textId="570D2304"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18" w:name="_Toc201819086"/>
      <w:r w:rsidRPr="00031C53">
        <w:rPr>
          <w:rFonts w:ascii="Arial" w:eastAsia="Times New Roman" w:hAnsi="Arial" w:cs="Arial"/>
          <w:b/>
          <w:bCs/>
        </w:rPr>
        <w:t>Idejna rješenja</w:t>
      </w:r>
      <w:bookmarkEnd w:id="18"/>
    </w:p>
    <w:p w14:paraId="36F297C2"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b/>
          <w:bCs/>
        </w:rPr>
      </w:pPr>
    </w:p>
    <w:p w14:paraId="13B4C8F8" w14:textId="5F808D85"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b/>
          <w:bCs/>
        </w:rPr>
        <w:t xml:space="preserve"> </w:t>
      </w:r>
      <w:r w:rsidRPr="00031C53">
        <w:rPr>
          <w:rFonts w:ascii="Arial" w:eastAsia="Times New Roman" w:hAnsi="Arial" w:cs="Arial"/>
          <w:b/>
          <w:bCs/>
        </w:rPr>
        <w:tab/>
        <w:t xml:space="preserve">Ponuditelj je dužan prethodno izraditi idejna rješenja kao podlogu na temelju  kojih će ishoditi posebne uvjete i  uvjete priključenja za </w:t>
      </w:r>
      <w:r w:rsidR="00197562">
        <w:rPr>
          <w:rFonts w:ascii="Arial" w:eastAsia="Times New Roman" w:hAnsi="Arial" w:cs="Arial"/>
          <w:b/>
          <w:bCs/>
        </w:rPr>
        <w:t>predmetnu</w:t>
      </w:r>
      <w:r w:rsidRPr="00031C53">
        <w:rPr>
          <w:rFonts w:ascii="Arial" w:eastAsia="Times New Roman" w:hAnsi="Arial" w:cs="Arial"/>
          <w:b/>
          <w:bCs/>
        </w:rPr>
        <w:t xml:space="preserve"> lokaciju. Idejna rješenja mora odobriti Naručitelj te Ministarstvo rada, mirovinskoga sustava, obitelji i socijalne politike. </w:t>
      </w:r>
      <w:r w:rsidRPr="00031C53">
        <w:rPr>
          <w:rFonts w:ascii="Arial" w:eastAsia="Times New Roman" w:hAnsi="Arial" w:cs="Arial"/>
        </w:rPr>
        <w:t>Ponuditelj je dužan izraditi idejna rješenja predmetn</w:t>
      </w:r>
      <w:r w:rsidR="00197562">
        <w:rPr>
          <w:rFonts w:ascii="Arial" w:eastAsia="Times New Roman" w:hAnsi="Arial" w:cs="Arial"/>
        </w:rPr>
        <w:t>e stambene zgrade</w:t>
      </w:r>
      <w:r w:rsidRPr="00031C53">
        <w:rPr>
          <w:rFonts w:ascii="Arial" w:eastAsia="Times New Roman" w:hAnsi="Arial" w:cs="Arial"/>
        </w:rPr>
        <w:t xml:space="preserve"> sa svim tlocrtima i presjecima svih etaža (tlocrti prizemlja, krova, poprečni i uzdužni presjeci, pročelja)</w:t>
      </w:r>
      <w:bookmarkStart w:id="19" w:name="_Toc18657122"/>
      <w:r w:rsidRPr="00031C53">
        <w:rPr>
          <w:rFonts w:ascii="Arial" w:eastAsia="Times New Roman" w:hAnsi="Arial" w:cs="Arial"/>
        </w:rPr>
        <w:t xml:space="preserve"> za </w:t>
      </w:r>
      <w:r w:rsidR="00197562">
        <w:rPr>
          <w:rFonts w:ascii="Arial" w:eastAsia="Times New Roman" w:hAnsi="Arial" w:cs="Arial"/>
        </w:rPr>
        <w:t xml:space="preserve">predmetnu </w:t>
      </w:r>
      <w:r w:rsidRPr="00031C53">
        <w:rPr>
          <w:rFonts w:ascii="Arial" w:eastAsia="Times New Roman" w:hAnsi="Arial" w:cs="Arial"/>
        </w:rPr>
        <w:t xml:space="preserve">lokaciju. Ukoliko Ministarstvo rada, mirovinskoga sustava, obitelji i socijalne politike bude imalo primjedbe na dostavljena idejna rješenja Ponuditelj je dužan ispraviti ih prema dostavljenim uputama </w:t>
      </w:r>
      <w:r w:rsidRPr="00031C53">
        <w:rPr>
          <w:rFonts w:ascii="Arial" w:eastAsia="Calibri" w:hAnsi="Arial" w:cs="Arial"/>
          <w:lang w:val="hr" w:eastAsia="hr-HR"/>
        </w:rPr>
        <w:t>bez prava na naknadu, a sve u dogovoru s Naručiteljem.</w:t>
      </w:r>
      <w:r w:rsidRPr="00031C53">
        <w:rPr>
          <w:rFonts w:ascii="Arial" w:eastAsia="Times New Roman" w:hAnsi="Arial" w:cs="Arial"/>
        </w:rPr>
        <w:t xml:space="preserve"> </w:t>
      </w:r>
    </w:p>
    <w:p w14:paraId="198E7D4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0A67F212" w14:textId="77777777" w:rsid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Po ishođenom odobrenju Naručitelja i Ministarstvo rada, mirovinskoga sustava, obitelji i socijalne politike Ponuditelj podnosi zahtjev za ishođenje posebnih uvjeta i uvjeta priključenja.</w:t>
      </w:r>
    </w:p>
    <w:p w14:paraId="6F5937A9" w14:textId="77777777" w:rsidR="00197562" w:rsidRPr="00031C53" w:rsidRDefault="00197562" w:rsidP="00031C53">
      <w:pPr>
        <w:suppressAutoHyphens/>
        <w:autoSpaceDN w:val="0"/>
        <w:spacing w:after="0" w:line="240" w:lineRule="auto"/>
        <w:jc w:val="both"/>
        <w:textAlignment w:val="baseline"/>
        <w:rPr>
          <w:rFonts w:ascii="Arial" w:eastAsia="Times New Roman" w:hAnsi="Arial" w:cs="Arial"/>
        </w:rPr>
      </w:pPr>
    </w:p>
    <w:p w14:paraId="50BE4CA4" w14:textId="77777777"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20" w:name="_Toc32927767"/>
      <w:bookmarkStart w:id="21" w:name="_Toc40211621"/>
      <w:bookmarkStart w:id="22" w:name="_Toc42815274"/>
      <w:bookmarkStart w:id="23" w:name="_Toc201819087"/>
      <w:r w:rsidRPr="00031C53">
        <w:rPr>
          <w:rFonts w:ascii="Arial" w:eastAsia="Times New Roman" w:hAnsi="Arial" w:cs="Arial"/>
          <w:b/>
          <w:bCs/>
        </w:rPr>
        <w:t>Glavni projekt</w:t>
      </w:r>
      <w:bookmarkEnd w:id="19"/>
      <w:bookmarkEnd w:id="20"/>
      <w:bookmarkEnd w:id="21"/>
      <w:bookmarkEnd w:id="22"/>
      <w:r w:rsidRPr="00031C53">
        <w:rPr>
          <w:rFonts w:ascii="Arial" w:eastAsia="Times New Roman" w:hAnsi="Arial" w:cs="Arial"/>
          <w:b/>
          <w:bCs/>
        </w:rPr>
        <w:t>i</w:t>
      </w:r>
      <w:bookmarkEnd w:id="23"/>
    </w:p>
    <w:p w14:paraId="2F8F20F2"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sz w:val="24"/>
          <w:szCs w:val="24"/>
        </w:rPr>
      </w:pPr>
    </w:p>
    <w:p w14:paraId="20EFB6F0" w14:textId="3632DDA6" w:rsidR="00031C53" w:rsidRPr="00031C53" w:rsidRDefault="00031C53" w:rsidP="00031C53">
      <w:pPr>
        <w:suppressAutoHyphens/>
        <w:autoSpaceDN w:val="0"/>
        <w:spacing w:after="0" w:line="240" w:lineRule="auto"/>
        <w:ind w:firstLine="576"/>
        <w:jc w:val="both"/>
        <w:textAlignment w:val="baseline"/>
        <w:rPr>
          <w:rFonts w:ascii="Arial" w:eastAsia="Times New Roman" w:hAnsi="Arial" w:cs="Arial"/>
        </w:rPr>
      </w:pPr>
      <w:r w:rsidRPr="00031C53">
        <w:rPr>
          <w:rFonts w:ascii="Arial" w:eastAsia="Times New Roman" w:hAnsi="Arial" w:cs="Arial"/>
        </w:rPr>
        <w:t>Izrada glavnih projekata sa svim potrebnim mapama koje moraju biti međusobno usklađene i izrađene prema Pravilniku o obveznom sadržaju i opremanju projekata građevina (NN118/19 i 65/20 i eventualne kasnije izmjene), a koji mora minimalno sadržavati sljedeće mape:</w:t>
      </w:r>
    </w:p>
    <w:p w14:paraId="2749D28E" w14:textId="77777777" w:rsidR="00031C53" w:rsidRPr="00031C53" w:rsidRDefault="00031C53" w:rsidP="00031C53">
      <w:pPr>
        <w:suppressAutoHyphens/>
        <w:autoSpaceDN w:val="0"/>
        <w:spacing w:after="0" w:line="240" w:lineRule="auto"/>
        <w:ind w:firstLine="576"/>
        <w:jc w:val="both"/>
        <w:textAlignment w:val="baseline"/>
        <w:rPr>
          <w:rFonts w:ascii="Arial" w:eastAsia="Times New Roman" w:hAnsi="Arial" w:cs="Arial"/>
        </w:rPr>
      </w:pPr>
      <w:r w:rsidRPr="00031C53">
        <w:rPr>
          <w:rFonts w:ascii="Arial" w:eastAsia="Times New Roman" w:hAnsi="Arial" w:cs="Arial"/>
        </w:rPr>
        <w:t>• Arhitektonski projekt;</w:t>
      </w:r>
    </w:p>
    <w:p w14:paraId="561F625C" w14:textId="6ADE97E4" w:rsidR="00031C53" w:rsidRPr="00031C53" w:rsidRDefault="00031C53" w:rsidP="00031C53">
      <w:pPr>
        <w:suppressAutoHyphens/>
        <w:autoSpaceDN w:val="0"/>
        <w:spacing w:after="0" w:line="240" w:lineRule="auto"/>
        <w:ind w:firstLine="576"/>
        <w:jc w:val="both"/>
        <w:textAlignment w:val="baseline"/>
        <w:rPr>
          <w:rFonts w:ascii="Arial" w:eastAsia="Times New Roman" w:hAnsi="Arial" w:cs="Arial"/>
        </w:rPr>
      </w:pPr>
      <w:r w:rsidRPr="00031C53">
        <w:rPr>
          <w:rFonts w:ascii="Arial" w:eastAsia="Times New Roman" w:hAnsi="Arial" w:cs="Arial"/>
        </w:rPr>
        <w:t>• Građevinski projekt (projekt konstrukcije);</w:t>
      </w:r>
    </w:p>
    <w:p w14:paraId="0D0D35EC" w14:textId="54017FC7" w:rsidR="00031C53" w:rsidRPr="00031C53" w:rsidRDefault="00031C53" w:rsidP="00031C53">
      <w:pPr>
        <w:suppressAutoHyphens/>
        <w:autoSpaceDN w:val="0"/>
        <w:spacing w:after="0" w:line="240" w:lineRule="auto"/>
        <w:ind w:firstLine="576"/>
        <w:jc w:val="both"/>
        <w:textAlignment w:val="baseline"/>
        <w:rPr>
          <w:rFonts w:ascii="Arial" w:eastAsia="Times New Roman" w:hAnsi="Arial" w:cs="Arial"/>
        </w:rPr>
      </w:pPr>
      <w:r w:rsidRPr="00031C53">
        <w:rPr>
          <w:rFonts w:ascii="Arial" w:eastAsia="Times New Roman" w:hAnsi="Arial" w:cs="Arial"/>
        </w:rPr>
        <w:t>• Strojarski projekt</w:t>
      </w:r>
      <w:r w:rsidR="00197562">
        <w:rPr>
          <w:rFonts w:ascii="Arial" w:eastAsia="Times New Roman" w:hAnsi="Arial" w:cs="Arial"/>
        </w:rPr>
        <w:t xml:space="preserve"> (projekt grijanja i hlađenja, </w:t>
      </w:r>
      <w:r w:rsidR="00197562" w:rsidRPr="00031C53">
        <w:rPr>
          <w:rFonts w:ascii="Arial" w:eastAsia="Times New Roman" w:hAnsi="Arial" w:cs="Arial"/>
        </w:rPr>
        <w:t>projekt vodovoda i kanalizacije</w:t>
      </w:r>
      <w:r w:rsidR="00197562">
        <w:rPr>
          <w:rFonts w:ascii="Arial" w:eastAsia="Times New Roman" w:hAnsi="Arial" w:cs="Arial"/>
        </w:rPr>
        <w:t>)</w:t>
      </w:r>
      <w:r w:rsidRPr="00031C53">
        <w:rPr>
          <w:rFonts w:ascii="Arial" w:eastAsia="Times New Roman" w:hAnsi="Arial" w:cs="Arial"/>
        </w:rPr>
        <w:t>;</w:t>
      </w:r>
    </w:p>
    <w:p w14:paraId="1447C280" w14:textId="0D9D1877" w:rsidR="00197562" w:rsidRDefault="00031C53" w:rsidP="00031C53">
      <w:pPr>
        <w:suppressAutoHyphens/>
        <w:autoSpaceDN w:val="0"/>
        <w:spacing w:after="0" w:line="240" w:lineRule="auto"/>
        <w:ind w:firstLine="576"/>
        <w:jc w:val="both"/>
        <w:textAlignment w:val="baseline"/>
        <w:rPr>
          <w:rFonts w:ascii="Arial" w:eastAsia="Times New Roman" w:hAnsi="Arial" w:cs="Arial"/>
        </w:rPr>
      </w:pPr>
      <w:r w:rsidRPr="00031C53">
        <w:rPr>
          <w:rFonts w:ascii="Arial" w:eastAsia="Times New Roman" w:hAnsi="Arial" w:cs="Arial"/>
        </w:rPr>
        <w:t>• Elektrotehnički projekt</w:t>
      </w:r>
      <w:r w:rsidR="00197562">
        <w:rPr>
          <w:rFonts w:ascii="Arial" w:eastAsia="Times New Roman" w:hAnsi="Arial" w:cs="Arial"/>
        </w:rPr>
        <w:t xml:space="preserve"> (projekt elektrotehničke i gromobranske instalacije, projekt </w:t>
      </w:r>
    </w:p>
    <w:p w14:paraId="4EDA51AF" w14:textId="565F5040" w:rsidR="00031C53" w:rsidRPr="00031C53" w:rsidRDefault="00197562" w:rsidP="00031C53">
      <w:pPr>
        <w:suppressAutoHyphens/>
        <w:autoSpaceDN w:val="0"/>
        <w:spacing w:after="0" w:line="240" w:lineRule="auto"/>
        <w:ind w:firstLine="576"/>
        <w:jc w:val="both"/>
        <w:textAlignment w:val="baseline"/>
        <w:rPr>
          <w:rFonts w:ascii="Arial" w:eastAsia="Times New Roman" w:hAnsi="Arial" w:cs="Arial"/>
        </w:rPr>
      </w:pPr>
      <w:r>
        <w:rPr>
          <w:rFonts w:ascii="Arial" w:eastAsia="Times New Roman" w:hAnsi="Arial" w:cs="Arial"/>
        </w:rPr>
        <w:t xml:space="preserve">  vatrodojave)</w:t>
      </w:r>
      <w:r w:rsidR="00031C53" w:rsidRPr="00031C53">
        <w:rPr>
          <w:rFonts w:ascii="Arial" w:eastAsia="Times New Roman" w:hAnsi="Arial" w:cs="Arial"/>
        </w:rPr>
        <w:t>;</w:t>
      </w:r>
    </w:p>
    <w:p w14:paraId="287C9432" w14:textId="1655D625"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a sve sukladno Zakonu o gradnji (NN 153/13, 20/17, 39/19 i 125/19</w:t>
      </w:r>
      <w:r w:rsidR="00197562">
        <w:rPr>
          <w:rFonts w:ascii="Arial" w:eastAsia="Times New Roman" w:hAnsi="Arial" w:cs="Arial"/>
        </w:rPr>
        <w:t>, 145/24</w:t>
      </w:r>
      <w:r w:rsidRPr="00031C53">
        <w:rPr>
          <w:rFonts w:ascii="Arial" w:eastAsia="Times New Roman" w:hAnsi="Arial" w:cs="Arial"/>
        </w:rPr>
        <w:t xml:space="preserve"> i eventualne kasnije izmjene) kao i sve elaborate koji čine sastavni dio dokumentacije za ishođenje građevinske dozvole, kao i elaborate koji prethode izradi glavnog projekta ako je to propisano posebnim zakonom ili ako je nužno, te kontrole (revizije) glavnog projekta</w:t>
      </w:r>
      <w:r w:rsidR="00C21234">
        <w:rPr>
          <w:rFonts w:ascii="Arial" w:eastAsia="Times New Roman" w:hAnsi="Arial" w:cs="Arial"/>
        </w:rPr>
        <w:t xml:space="preserve"> uključujući i elaborat procjene klimatskog potvrđivanja.</w:t>
      </w:r>
    </w:p>
    <w:p w14:paraId="4E4E1209"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2416D53D" w14:textId="4EDA8420"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Građevine projektirati u skladu sa «zgradom gotovo nulte energije» sukladno Zakonu o gradnji (NN 153/13, 20/17, 39/19, 125/19</w:t>
      </w:r>
      <w:r w:rsidR="00197562">
        <w:rPr>
          <w:rFonts w:ascii="Arial" w:eastAsia="Times New Roman" w:hAnsi="Arial" w:cs="Arial"/>
        </w:rPr>
        <w:t>, 145/24</w:t>
      </w:r>
      <w:r w:rsidRPr="00031C53">
        <w:rPr>
          <w:rFonts w:ascii="Arial" w:eastAsia="Times New Roman" w:hAnsi="Arial" w:cs="Arial"/>
          <w:sz w:val="24"/>
          <w:szCs w:val="24"/>
        </w:rPr>
        <w:t xml:space="preserve"> </w:t>
      </w:r>
      <w:r w:rsidRPr="00031C53">
        <w:rPr>
          <w:rFonts w:ascii="Arial" w:eastAsia="Times New Roman" w:hAnsi="Arial" w:cs="Arial"/>
        </w:rPr>
        <w:t>i eventualne kasnije izmjene).</w:t>
      </w:r>
    </w:p>
    <w:p w14:paraId="1AFF4334" w14:textId="77777777" w:rsidR="00031C53" w:rsidRPr="00031C53" w:rsidRDefault="00031C53" w:rsidP="00031C53">
      <w:pPr>
        <w:suppressAutoHyphens/>
        <w:autoSpaceDN w:val="0"/>
        <w:spacing w:after="0" w:line="240" w:lineRule="auto"/>
        <w:ind w:firstLine="576"/>
        <w:jc w:val="both"/>
        <w:textAlignment w:val="baseline"/>
        <w:rPr>
          <w:rFonts w:ascii="Arial" w:eastAsia="Times New Roman" w:hAnsi="Arial" w:cs="Arial"/>
        </w:rPr>
      </w:pPr>
    </w:p>
    <w:p w14:paraId="4DC1E4A7"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Glavni projekti moraju biti izrađen u skladu s važećim prostorno-planskim dokumentacijama za pojedinu lokaciju.</w:t>
      </w:r>
    </w:p>
    <w:p w14:paraId="226DAE7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64C9DB5F"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Glavni projekti moraju biti izrađeni u skladu s Pravilnikom o obveznom sadržaju i opremanju projekata građevina (NN 118/19 i 65/20 i eventualne kasnije izmjene), Pravilnikom o osiguranju pristupačnosti građevina osobama s invaliditetom i smanjene pokretljivosti (NN 78/13. i eventualne kasnije izmjene), kao i svim ostalim važećim propisima koji su od utjecaja na predmetni zahvat u prostoru.</w:t>
      </w:r>
    </w:p>
    <w:p w14:paraId="2EF1BFCD"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0B57F1B8"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 xml:space="preserve">Ponuditelj je dužan izraditi plan izvođenja radova. </w:t>
      </w:r>
    </w:p>
    <w:p w14:paraId="47E0D5F1" w14:textId="77777777" w:rsidR="00031C53" w:rsidRPr="00031C53" w:rsidRDefault="00031C53" w:rsidP="00031C53">
      <w:pPr>
        <w:autoSpaceDE w:val="0"/>
        <w:autoSpaceDN w:val="0"/>
        <w:spacing w:after="0" w:line="240" w:lineRule="auto"/>
        <w:jc w:val="both"/>
        <w:rPr>
          <w:rFonts w:ascii="Arial" w:eastAsia="Calibri" w:hAnsi="Arial" w:cs="Arial"/>
        </w:rPr>
      </w:pPr>
      <w:bookmarkStart w:id="24" w:name="_Toc18657124"/>
    </w:p>
    <w:p w14:paraId="177C5DF0" w14:textId="77777777"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25" w:name="_Toc32927768"/>
      <w:bookmarkStart w:id="26" w:name="_Toc40211622"/>
      <w:bookmarkStart w:id="27" w:name="_Toc42815275"/>
      <w:bookmarkStart w:id="28" w:name="_Toc201819088"/>
      <w:r w:rsidRPr="00031C53">
        <w:rPr>
          <w:rFonts w:ascii="Arial" w:eastAsia="Times New Roman" w:hAnsi="Arial" w:cs="Arial"/>
          <w:b/>
          <w:bCs/>
        </w:rPr>
        <w:t>Izvedbeni projek</w:t>
      </w:r>
      <w:bookmarkStart w:id="29" w:name="_Toc8649463"/>
      <w:bookmarkEnd w:id="24"/>
      <w:r w:rsidRPr="00031C53">
        <w:rPr>
          <w:rFonts w:ascii="Arial" w:eastAsia="Times New Roman" w:hAnsi="Arial" w:cs="Arial"/>
          <w:b/>
          <w:bCs/>
        </w:rPr>
        <w:t>t</w:t>
      </w:r>
      <w:bookmarkEnd w:id="25"/>
      <w:bookmarkEnd w:id="26"/>
      <w:bookmarkEnd w:id="27"/>
      <w:r w:rsidRPr="00031C53">
        <w:rPr>
          <w:rFonts w:ascii="Arial" w:eastAsia="Times New Roman" w:hAnsi="Arial" w:cs="Arial"/>
          <w:b/>
          <w:bCs/>
        </w:rPr>
        <w:t>i i projekti opremanja</w:t>
      </w:r>
      <w:bookmarkEnd w:id="28"/>
    </w:p>
    <w:p w14:paraId="192C7C6F"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5AAE634C" w14:textId="77777777" w:rsidR="00031C53" w:rsidRPr="00031C53" w:rsidRDefault="00031C53" w:rsidP="00197562">
      <w:pPr>
        <w:suppressAutoHyphens/>
        <w:autoSpaceDN w:val="0"/>
        <w:spacing w:after="0" w:line="240" w:lineRule="auto"/>
        <w:ind w:firstLine="360"/>
        <w:jc w:val="both"/>
        <w:textAlignment w:val="baseline"/>
        <w:rPr>
          <w:rFonts w:ascii="Arial" w:eastAsia="Calibri" w:hAnsi="Arial" w:cs="Arial"/>
        </w:rPr>
      </w:pPr>
      <w:bookmarkStart w:id="30" w:name="_Toc18657125"/>
      <w:bookmarkEnd w:id="29"/>
      <w:r w:rsidRPr="00031C53">
        <w:rPr>
          <w:rFonts w:ascii="Arial" w:eastAsia="Calibri" w:hAnsi="Arial" w:cs="Arial"/>
        </w:rPr>
        <w:t xml:space="preserve">Izrada izvedbenog projekta </w:t>
      </w:r>
      <w:r w:rsidRPr="00031C53">
        <w:rPr>
          <w:rFonts w:ascii="Arial" w:eastAsia="Times New Roman" w:hAnsi="Arial" w:cs="Arial"/>
        </w:rPr>
        <w:t xml:space="preserve">za svaku lokaciju posebno </w:t>
      </w:r>
      <w:r w:rsidRPr="00031C53">
        <w:rPr>
          <w:rFonts w:ascii="Arial" w:eastAsia="Calibri" w:hAnsi="Arial" w:cs="Arial"/>
        </w:rPr>
        <w:t>koji mora sadržavati odgovarajuće projekte pojedinih struka kojima se razrađuje tehničko rješenje projektirane građevine, odnosno zahvata u prostoru u svrhu ispunjenja uvjeta određenih u glavnim projektima. Izvedbeni projekt mora sadržavati sve grafičke prikaze koje je, ovisno o vrsti građevine i njezinom tehničkom rješenju, potrebno imati na gradilištu kako bi se građevina mogla izvesti na način predviđen glavnim projektom (planovi oplata, nacrti armature, radionički nacrti nosivih konstrukcija, izometrije, sheme stolarije i bravarije, nacrte detalja, detalji ugradnje sve opreme uključujući i opremu vanjskih sadržaja, detalji instalacija i svi drugi potrebni grafički prikazi).</w:t>
      </w:r>
    </w:p>
    <w:p w14:paraId="6F24448E" w14:textId="77777777" w:rsidR="00031C53" w:rsidRPr="00031C53" w:rsidRDefault="00031C53" w:rsidP="00031C53">
      <w:pPr>
        <w:suppressAutoHyphens/>
        <w:autoSpaceDN w:val="0"/>
        <w:spacing w:after="0" w:line="240" w:lineRule="auto"/>
        <w:jc w:val="both"/>
        <w:textAlignment w:val="baseline"/>
        <w:rPr>
          <w:rFonts w:ascii="Arial" w:eastAsia="Calibri" w:hAnsi="Arial" w:cs="Arial"/>
        </w:rPr>
      </w:pPr>
    </w:p>
    <w:p w14:paraId="5D66F5A5" w14:textId="77777777" w:rsidR="00031C53" w:rsidRPr="00031C53" w:rsidRDefault="00031C53" w:rsidP="00031C53">
      <w:pPr>
        <w:suppressAutoHyphens/>
        <w:autoSpaceDN w:val="0"/>
        <w:spacing w:after="0" w:line="240" w:lineRule="auto"/>
        <w:jc w:val="both"/>
        <w:textAlignment w:val="baseline"/>
        <w:rPr>
          <w:rFonts w:ascii="Arial" w:eastAsia="Calibri" w:hAnsi="Arial" w:cs="Arial"/>
        </w:rPr>
      </w:pPr>
      <w:r w:rsidRPr="00031C53">
        <w:rPr>
          <w:rFonts w:ascii="Arial" w:eastAsia="Calibri" w:hAnsi="Arial" w:cs="Arial"/>
        </w:rPr>
        <w:t>Izrada projekta unutarnjeg uređenja/opremanja s tehničkim specifikacijama, shemama namještaja, shemama ugradnje opreme i troškovnikom te izrada 3D vizualizacije vanjskog izgleda i unutarnjeg uređenja te uređenja okoliša.</w:t>
      </w:r>
    </w:p>
    <w:p w14:paraId="51EA90BC"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2EBF5550"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Izvedbeni projekt ne smije biti izrađen protivno glavnom projektu.</w:t>
      </w:r>
    </w:p>
    <w:p w14:paraId="7D38AFCE"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bookmarkEnd w:id="30"/>
    <w:p w14:paraId="02BD7890" w14:textId="6DAAB852"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Uz izvedbeni projekt potrebno je izraditi troškovnik radova i opremanja sukladno navedenom Zakonu o gradnji (NN 153/13, 20/17, 39/19 i 125/19</w:t>
      </w:r>
      <w:r w:rsidR="00197562">
        <w:rPr>
          <w:rFonts w:ascii="Arial" w:eastAsia="Calibri" w:hAnsi="Arial" w:cs="Arial"/>
          <w:lang w:val="hr" w:eastAsia="hr-HR"/>
        </w:rPr>
        <w:t>, 145/24</w:t>
      </w:r>
      <w:r w:rsidRPr="00031C53">
        <w:rPr>
          <w:rFonts w:ascii="Arial" w:eastAsia="Calibri" w:hAnsi="Arial" w:cs="Arial"/>
          <w:lang w:val="hr" w:eastAsia="hr-HR"/>
        </w:rPr>
        <w:t xml:space="preserve"> i eventualne kasnije izmjene) i važećem Zakonu o javnoj nabavi (NN 120/16. i 114/22 i eventualne kasnije izmjene). Poglavito se pri izradi troškovnika potrebno pridržavati članka 210. navedenog zakona koji kaže da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 Nadalje, potrebno je pridržavati se i članka 209. istog zakona koji kaže da se uz poštovanje obveznih nacionalnih tehničkih pravila, pod uvjetom da su u skladu s pravom Europske unije, tehničke specifikacije formuliraju između ostalog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39C6D034"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1B2E34F6"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Sve eventualne naknadne ispravke zbog neusklađenosti sa Zakonom o javnoj nabavi (NN 120/16. i 114/22 i eventualne kasnije izmjene) koje utvrdi Naručitelj ili kontrolno tijelo snosi o svom trošku Ponuditelj bez prava na naknadu.</w:t>
      </w:r>
    </w:p>
    <w:p w14:paraId="56B27238"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16D4B8AB"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Troškovnik je potrebno izraditi objedinjeno i s rekapitulacijom radova i opreme s projektantskim cijenama i bez projektantskih cijena i zasebno u elektronskom obliku (.</w:t>
      </w:r>
      <w:proofErr w:type="spellStart"/>
      <w:r w:rsidRPr="00031C53">
        <w:rPr>
          <w:rFonts w:ascii="Arial" w:eastAsia="Calibri" w:hAnsi="Arial" w:cs="Arial"/>
          <w:lang w:val="hr" w:eastAsia="hr-HR"/>
        </w:rPr>
        <w:t>xls</w:t>
      </w:r>
      <w:proofErr w:type="spellEnd"/>
      <w:r w:rsidRPr="00031C53">
        <w:rPr>
          <w:rFonts w:ascii="Arial" w:eastAsia="Calibri" w:hAnsi="Arial" w:cs="Arial"/>
          <w:lang w:val="hr" w:eastAsia="hr-HR"/>
        </w:rPr>
        <w:t xml:space="preserve"> format) </w:t>
      </w:r>
      <w:r w:rsidRPr="00031C53">
        <w:rPr>
          <w:rFonts w:ascii="Arial" w:eastAsia="Times New Roman" w:hAnsi="Arial" w:cs="Arial"/>
        </w:rPr>
        <w:t>za svaku lokaciju</w:t>
      </w:r>
      <w:r w:rsidRPr="00031C53">
        <w:rPr>
          <w:rFonts w:ascii="Arial" w:eastAsia="Calibri" w:hAnsi="Arial" w:cs="Arial"/>
          <w:lang w:val="hr" w:eastAsia="hr-HR"/>
        </w:rPr>
        <w:t>.</w:t>
      </w:r>
    </w:p>
    <w:p w14:paraId="79BD484B"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6D8B4CB8"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 xml:space="preserve">Svu projektno – tehničku dokumentaciju </w:t>
      </w:r>
      <w:r w:rsidRPr="00031C53">
        <w:rPr>
          <w:rFonts w:ascii="Arial" w:eastAsia="Times New Roman" w:hAnsi="Arial" w:cs="Arial"/>
        </w:rPr>
        <w:t xml:space="preserve">za svaku lokaciju posebno </w:t>
      </w:r>
      <w:r w:rsidRPr="00031C53">
        <w:rPr>
          <w:rFonts w:ascii="Arial" w:eastAsia="Calibri" w:hAnsi="Arial" w:cs="Arial"/>
          <w:lang w:val="hr" w:eastAsia="hr-HR"/>
        </w:rPr>
        <w:t>potrebno je dostaviti u papirnatom obliku kako slijedi:</w:t>
      </w:r>
    </w:p>
    <w:p w14:paraId="140B2934" w14:textId="6BD372D2" w:rsidR="00031C53" w:rsidRDefault="00031C53" w:rsidP="00C21234">
      <w:pPr>
        <w:pStyle w:val="Odlomakpopisa"/>
        <w:numPr>
          <w:ilvl w:val="0"/>
          <w:numId w:val="33"/>
        </w:numPr>
        <w:suppressAutoHyphens/>
        <w:autoSpaceDN w:val="0"/>
        <w:spacing w:after="0" w:line="240" w:lineRule="auto"/>
        <w:jc w:val="both"/>
        <w:textAlignment w:val="baseline"/>
        <w:rPr>
          <w:rFonts w:ascii="Arial" w:eastAsia="Calibri" w:hAnsi="Arial" w:cs="Arial"/>
          <w:lang w:val="hr" w:eastAsia="hr-HR"/>
        </w:rPr>
      </w:pPr>
      <w:r w:rsidRPr="00C21234">
        <w:rPr>
          <w:rFonts w:ascii="Arial" w:eastAsia="Calibri" w:hAnsi="Arial" w:cs="Arial"/>
          <w:lang w:val="hr" w:eastAsia="hr-HR"/>
        </w:rPr>
        <w:t>2 primjerka idejnog rješenja</w:t>
      </w:r>
    </w:p>
    <w:p w14:paraId="06DAC704" w14:textId="16FAABFB" w:rsidR="00C21234" w:rsidRPr="00C21234" w:rsidRDefault="00C21234" w:rsidP="00C21234">
      <w:pPr>
        <w:pStyle w:val="Odlomakpopisa"/>
        <w:numPr>
          <w:ilvl w:val="0"/>
          <w:numId w:val="33"/>
        </w:numPr>
        <w:suppressAutoHyphens/>
        <w:autoSpaceDN w:val="0"/>
        <w:spacing w:after="0" w:line="240" w:lineRule="auto"/>
        <w:jc w:val="both"/>
        <w:textAlignment w:val="baseline"/>
        <w:rPr>
          <w:rFonts w:ascii="Arial" w:eastAsia="Calibri" w:hAnsi="Arial" w:cs="Arial"/>
          <w:lang w:val="hr" w:eastAsia="hr-HR"/>
        </w:rPr>
      </w:pPr>
      <w:r w:rsidRPr="00C21234">
        <w:rPr>
          <w:rFonts w:ascii="Arial" w:eastAsia="Calibri" w:hAnsi="Arial" w:cs="Arial"/>
          <w:lang w:val="hr" w:eastAsia="hr-HR"/>
        </w:rPr>
        <w:t>2 primjerka elaborata procjene klimatskog potvrđivanja</w:t>
      </w:r>
    </w:p>
    <w:p w14:paraId="0B387B32" w14:textId="6DA62CA9" w:rsidR="00031C53" w:rsidRPr="00C21234" w:rsidRDefault="00031C53" w:rsidP="00C21234">
      <w:pPr>
        <w:pStyle w:val="Odlomakpopisa"/>
        <w:numPr>
          <w:ilvl w:val="0"/>
          <w:numId w:val="33"/>
        </w:numPr>
        <w:suppressAutoHyphens/>
        <w:autoSpaceDN w:val="0"/>
        <w:spacing w:after="0" w:line="240" w:lineRule="auto"/>
        <w:jc w:val="both"/>
        <w:textAlignment w:val="baseline"/>
        <w:rPr>
          <w:rFonts w:ascii="Arial" w:eastAsia="Calibri" w:hAnsi="Arial" w:cs="Arial"/>
          <w:lang w:val="hr" w:eastAsia="hr-HR"/>
        </w:rPr>
      </w:pPr>
      <w:r w:rsidRPr="00C21234">
        <w:rPr>
          <w:rFonts w:ascii="Arial" w:eastAsia="Calibri" w:hAnsi="Arial" w:cs="Arial"/>
          <w:lang w:val="hr" w:eastAsia="hr-HR"/>
        </w:rPr>
        <w:t>5 primjeraka glavnog projekta</w:t>
      </w:r>
    </w:p>
    <w:p w14:paraId="10DAF5B3" w14:textId="73AAE62D" w:rsidR="00031C53" w:rsidRPr="00C21234" w:rsidRDefault="00031C53" w:rsidP="00C21234">
      <w:pPr>
        <w:pStyle w:val="Odlomakpopisa"/>
        <w:numPr>
          <w:ilvl w:val="0"/>
          <w:numId w:val="33"/>
        </w:numPr>
        <w:suppressAutoHyphens/>
        <w:autoSpaceDN w:val="0"/>
        <w:spacing w:after="0" w:line="240" w:lineRule="auto"/>
        <w:jc w:val="both"/>
        <w:textAlignment w:val="baseline"/>
        <w:rPr>
          <w:rFonts w:ascii="Arial" w:eastAsia="Calibri" w:hAnsi="Arial" w:cs="Arial"/>
          <w:lang w:val="hr" w:eastAsia="hr-HR"/>
        </w:rPr>
      </w:pPr>
      <w:r w:rsidRPr="00C21234">
        <w:rPr>
          <w:rFonts w:ascii="Arial" w:eastAsia="Calibri" w:hAnsi="Arial" w:cs="Arial"/>
          <w:lang w:val="hr" w:eastAsia="hr-HR"/>
        </w:rPr>
        <w:t>5 primjeraka izvedbenog projekta</w:t>
      </w:r>
    </w:p>
    <w:p w14:paraId="3B1080E9"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te u digitalnom obliku (CD ili USB) u .pdf i .</w:t>
      </w:r>
      <w:proofErr w:type="spellStart"/>
      <w:r w:rsidRPr="00031C53">
        <w:rPr>
          <w:rFonts w:ascii="Arial" w:eastAsia="Calibri" w:hAnsi="Arial" w:cs="Arial"/>
          <w:lang w:val="hr" w:eastAsia="hr-HR"/>
        </w:rPr>
        <w:t>dwg</w:t>
      </w:r>
      <w:proofErr w:type="spellEnd"/>
      <w:r w:rsidRPr="00031C53">
        <w:rPr>
          <w:rFonts w:ascii="Arial" w:eastAsia="Calibri" w:hAnsi="Arial" w:cs="Arial"/>
          <w:lang w:val="hr" w:eastAsia="hr-HR"/>
        </w:rPr>
        <w:t xml:space="preserve"> formatu.</w:t>
      </w:r>
    </w:p>
    <w:p w14:paraId="032E3CEB"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1FE3C7C8"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Projekti moraju biti uvezani u mape složene na format 21,0 x 29,7 cm (A4), a zamjena sastavnih dijelova mape mora biti onemogućena na pouzdan način. Sve mape koje su sastavni dio projekta moraju biti označene zajedničkom oznakom projekta (ZOP).</w:t>
      </w:r>
    </w:p>
    <w:p w14:paraId="00741748"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00ADE48D"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Troškovnike radova i opreme nije potrebno dostavljati u papirnatom formatu.</w:t>
      </w:r>
    </w:p>
    <w:p w14:paraId="2A259BF7"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7FDD0E2E" w14:textId="247FE3A2"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Projektno-tehnička dokumentacija mora biti u formatu sukladno važećem Zakonu o gradnji (NN 153/13, 20/17, 39/19 i 125/19</w:t>
      </w:r>
      <w:r w:rsidR="00D32992">
        <w:rPr>
          <w:rFonts w:ascii="Arial" w:eastAsia="Calibri" w:hAnsi="Arial" w:cs="Arial"/>
          <w:lang w:val="hr" w:eastAsia="hr-HR"/>
        </w:rPr>
        <w:t>, 145/24</w:t>
      </w:r>
      <w:r w:rsidRPr="00031C53">
        <w:rPr>
          <w:rFonts w:ascii="Arial" w:eastAsia="Calibri" w:hAnsi="Arial" w:cs="Arial"/>
          <w:lang w:val="hr" w:eastAsia="hr-HR"/>
        </w:rPr>
        <w:t xml:space="preserve"> i eventualne kasnije izmjene) potrebnom za ishođenje potrebnih dokumenata uključujući i akte za građenje.</w:t>
      </w:r>
    </w:p>
    <w:p w14:paraId="5E75FC26"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6F572295"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Odabrani ponuditelj dužan je tijekom izvršenja ugovora o javnoj nabavi pratiti sve eventualne izmjene zakonske i podzakonske regulative koja može utjecati na valjanost predmetnog zahvata u prostoru, te svoje ugovorne obveze izvršavati sukladno važećim zakonskom i podzakonskom regulativom Republike Hrvatske i/ili Europske unije.</w:t>
      </w:r>
    </w:p>
    <w:p w14:paraId="7CD693BA"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4EEE5276" w14:textId="54B7476F"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r w:rsidRPr="00031C53">
        <w:rPr>
          <w:rFonts w:ascii="Arial" w:eastAsia="Calibri" w:hAnsi="Arial" w:cs="Arial"/>
          <w:lang w:val="hr" w:eastAsia="hr-HR"/>
        </w:rPr>
        <w:t xml:space="preserve">Za izgradnju i opremanje nove zgrade Naručitelj ima na raspolaganju </w:t>
      </w:r>
      <w:r w:rsidR="00062A5E" w:rsidRPr="00062A5E">
        <w:rPr>
          <w:rFonts w:ascii="Arial" w:eastAsia="Calibri" w:hAnsi="Arial" w:cs="Arial"/>
          <w:lang w:val="hr" w:eastAsia="hr-HR"/>
        </w:rPr>
        <w:t>700.000,00</w:t>
      </w:r>
      <w:r w:rsidRPr="00062A5E">
        <w:rPr>
          <w:rFonts w:ascii="Arial" w:eastAsia="Calibri" w:hAnsi="Arial" w:cs="Arial"/>
          <w:lang w:val="hr" w:eastAsia="hr-HR"/>
        </w:rPr>
        <w:t xml:space="preserve"> </w:t>
      </w:r>
      <w:r w:rsidRPr="00031C53">
        <w:rPr>
          <w:rFonts w:ascii="Arial" w:eastAsia="Calibri" w:hAnsi="Arial" w:cs="Arial"/>
          <w:lang w:val="hr" w:eastAsia="hr-HR"/>
        </w:rPr>
        <w:t>EUR-a s PDV-om te je potrebno projektirati u skladu s financijskim mogućnostima Naručitelja.</w:t>
      </w:r>
    </w:p>
    <w:p w14:paraId="27DE5781"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48654E1D" w14:textId="77777777" w:rsid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Bez obzira na cijenu radova i opreme, opsega posla koji je predmet ove nabave te je definiran ovim Projektnim zadatkom, neće se mijenjati.</w:t>
      </w:r>
    </w:p>
    <w:p w14:paraId="61BF5AFA" w14:textId="77777777" w:rsidR="00031C53" w:rsidRPr="00031C53" w:rsidRDefault="00031C53" w:rsidP="00031C53">
      <w:pPr>
        <w:suppressAutoHyphens/>
        <w:autoSpaceDN w:val="0"/>
        <w:spacing w:after="0" w:line="240" w:lineRule="auto"/>
        <w:jc w:val="both"/>
        <w:textAlignment w:val="baseline"/>
        <w:rPr>
          <w:rFonts w:ascii="Arial" w:eastAsia="Calibri" w:hAnsi="Arial" w:cs="Arial"/>
          <w:lang w:val="hr" w:eastAsia="hr-HR"/>
        </w:rPr>
      </w:pPr>
    </w:p>
    <w:p w14:paraId="71727F15" w14:textId="77777777"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31" w:name="_Toc32927769"/>
      <w:bookmarkStart w:id="32" w:name="_Toc40211623"/>
      <w:bookmarkStart w:id="33" w:name="_Toc42815276"/>
      <w:bookmarkStart w:id="34" w:name="_Toc201819089"/>
      <w:r w:rsidRPr="00031C53">
        <w:rPr>
          <w:rFonts w:ascii="Arial" w:eastAsia="Times New Roman" w:hAnsi="Arial" w:cs="Arial"/>
          <w:b/>
          <w:bCs/>
        </w:rPr>
        <w:t>Sudjelovanje na koordinaciji na projektu</w:t>
      </w:r>
      <w:bookmarkEnd w:id="31"/>
      <w:bookmarkEnd w:id="32"/>
      <w:bookmarkEnd w:id="33"/>
      <w:bookmarkEnd w:id="34"/>
    </w:p>
    <w:p w14:paraId="50822C95" w14:textId="77777777" w:rsidR="00031C53" w:rsidRPr="00031C53" w:rsidRDefault="00031C53" w:rsidP="00031C53">
      <w:pPr>
        <w:suppressAutoHyphens/>
        <w:autoSpaceDN w:val="0"/>
        <w:spacing w:after="0" w:line="240" w:lineRule="auto"/>
        <w:jc w:val="both"/>
        <w:textAlignment w:val="baseline"/>
        <w:rPr>
          <w:rFonts w:ascii="Times New Roman" w:eastAsia="Times New Roman" w:hAnsi="Times New Roman" w:cs="Times New Roman"/>
          <w:sz w:val="24"/>
          <w:szCs w:val="24"/>
        </w:rPr>
      </w:pPr>
    </w:p>
    <w:p w14:paraId="2CF535F5" w14:textId="77777777" w:rsidR="00031C53" w:rsidRPr="00031C53" w:rsidRDefault="00031C53" w:rsidP="00D32992">
      <w:pPr>
        <w:suppressAutoHyphens/>
        <w:autoSpaceDN w:val="0"/>
        <w:spacing w:after="0" w:line="240" w:lineRule="auto"/>
        <w:ind w:firstLine="360"/>
        <w:jc w:val="both"/>
        <w:textAlignment w:val="baseline"/>
        <w:rPr>
          <w:rFonts w:ascii="Arial" w:eastAsia="Times New Roman" w:hAnsi="Arial" w:cs="Arial"/>
        </w:rPr>
      </w:pPr>
      <w:r w:rsidRPr="00031C53">
        <w:rPr>
          <w:rFonts w:ascii="Arial" w:eastAsia="Times New Roman" w:hAnsi="Arial" w:cs="Arial"/>
        </w:rPr>
        <w:t>Ponuditelj je dužan angažirati ovlaštene stručnjake s odgovarajućom stručnom spremom na izradi dokumentacije koja je predmet ovog predmeta nabave.</w:t>
      </w:r>
      <w:bookmarkStart w:id="35" w:name="_Toc18657127"/>
    </w:p>
    <w:p w14:paraId="5623CC13"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 xml:space="preserve">Ovlašteni stručnjaci dužni su se odazvati  koordinacijskim sastancima koje saziva Naručitelj. Ponuditelj, odnosno glavni projektant dužan je prisustvovati svakom koordinacijskom sastanku, a ostali stručnjaci po potrebi. </w:t>
      </w:r>
    </w:p>
    <w:p w14:paraId="3658C719"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06DAEDE4"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Tijekom izrade projekta Ponuditelj je obvezan aktivno surađivati s predstavnikom Naručitelja, izvještavati i upoznavati Naručitelja o napretku izrade projekta i predviđenim rješenjima, a sve u cilju izbjegavanja mogućih nedostataka i drugačijih zahtjeva Naručitelja. Naručitelj zadržava pravo primjedbi i sugestija na pojedina rješenja, kompletnost i nivo razrade projektne dokumentacije, a Ponuditelj se obvezuje postupiti po svim opravdanim primjedbama Naručitelja bez prava na dodatnu naknadu. Za sva odstupanja od zadanih elemenata potrebna je pisana suglasnost odgovorne osobe Naručitelja. Po dovršetku projektne dokumentacije ista će biti pregledana od strane Naručitelja. Ponuditelj je obvezan izvršiti sve dopune i izmjene po obavljenom pregledu projektne dokumentacije.</w:t>
      </w:r>
    </w:p>
    <w:p w14:paraId="17E4F535"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459FC0A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b/>
          <w:bCs/>
        </w:rPr>
        <w:t xml:space="preserve">Koordinacijski sastanci održavat će se po potrebi, odnosno po pozivu Naručitelja, u prostorijama Naručitelja na kojima je Ponuditelj dužan prisustvovati o svom trošku, a koji će se održavati tijekom izrade projektno-tehničke dokumentacije. </w:t>
      </w:r>
    </w:p>
    <w:p w14:paraId="1CADBA2E"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4FCC3A72" w14:textId="77777777" w:rsidR="00031C53" w:rsidRPr="00031C53" w:rsidRDefault="00031C53" w:rsidP="00031C53">
      <w:pPr>
        <w:pStyle w:val="Odlomakpopisa"/>
        <w:keepNext/>
        <w:keepLines/>
        <w:numPr>
          <w:ilvl w:val="1"/>
          <w:numId w:val="27"/>
        </w:numPr>
        <w:autoSpaceDN w:val="0"/>
        <w:spacing w:before="200" w:after="0" w:line="276" w:lineRule="auto"/>
        <w:jc w:val="both"/>
        <w:outlineLvl w:val="1"/>
        <w:rPr>
          <w:rFonts w:ascii="Arial" w:eastAsia="Times New Roman" w:hAnsi="Arial" w:cs="Arial"/>
          <w:b/>
          <w:bCs/>
        </w:rPr>
      </w:pPr>
      <w:bookmarkStart w:id="36" w:name="_Toc32927770"/>
      <w:bookmarkStart w:id="37" w:name="_Toc40211624"/>
      <w:bookmarkStart w:id="38" w:name="_Toc42815277"/>
      <w:bookmarkStart w:id="39" w:name="_Toc201819090"/>
      <w:bookmarkEnd w:id="35"/>
      <w:r w:rsidRPr="00031C53">
        <w:rPr>
          <w:rFonts w:ascii="Arial" w:eastAsia="Times New Roman" w:hAnsi="Arial" w:cs="Arial"/>
          <w:b/>
          <w:bCs/>
        </w:rPr>
        <w:t>Obveze ponuditelja:</w:t>
      </w:r>
      <w:bookmarkEnd w:id="36"/>
      <w:bookmarkEnd w:id="37"/>
      <w:bookmarkEnd w:id="38"/>
      <w:bookmarkEnd w:id="39"/>
    </w:p>
    <w:p w14:paraId="68EB090B"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sz w:val="24"/>
          <w:szCs w:val="24"/>
          <w:lang w:val="hr" w:eastAsia="hr-HR"/>
        </w:rPr>
      </w:pPr>
    </w:p>
    <w:p w14:paraId="1BC6DED6" w14:textId="77777777" w:rsidR="00031C53" w:rsidRPr="00031C53" w:rsidRDefault="00031C53" w:rsidP="00D32992">
      <w:pPr>
        <w:suppressAutoHyphens/>
        <w:autoSpaceDN w:val="0"/>
        <w:spacing w:after="0" w:line="240" w:lineRule="auto"/>
        <w:ind w:firstLine="360"/>
        <w:jc w:val="both"/>
        <w:textAlignment w:val="baseline"/>
        <w:rPr>
          <w:rFonts w:ascii="Arial" w:eastAsia="Times New Roman" w:hAnsi="Arial" w:cs="Arial"/>
        </w:rPr>
      </w:pPr>
      <w:r w:rsidRPr="00031C53">
        <w:rPr>
          <w:rFonts w:ascii="Arial" w:eastAsia="Times New Roman" w:hAnsi="Arial" w:cs="Arial"/>
        </w:rPr>
        <w:t>Ponuditelj ima posebnu obvezu odazvati se na poziv Naručitelja pri realizaciji projekta i na svoj rizik i o svome trošku otkloniti sve uočene nedostatke na izrađenoj projektnoj dokumentaciji koje je sam prouzročio, i to bilo da je propustio izraditi određeni dio projektne dokumentacije, bilo da je projektnu dokumentaciju ili jedan njezin dio izradio u suprotnosti s projektnim zadatkom, zakonskom regulativom, tehničkim propisima, pravilnicima i pravilima struke.</w:t>
      </w:r>
    </w:p>
    <w:p w14:paraId="375F8A8A"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Ponuditelj je u obvezi da na pisani zahtjev Naručitelja, u svim fazama izrade projektno-tehničke dokumentacije, izvrši sve potrebne pravovremeno iskazane izmjene u projektu koje Naručitelj ocijeni korisnim, a koji su u skladu s pravilima struke, u svrhu ispunjenja i zaštite Naručiteljevih interesa opisanih u projektnom zadatku, bez prava na naknadu.</w:t>
      </w:r>
    </w:p>
    <w:p w14:paraId="67529EF5" w14:textId="77777777" w:rsid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 xml:space="preserve">Ponuditelj je obvezan u obavljanju usluga zastupati interese Naručitelja, na način da razmatra i predlaže racionalnija rješenja tijekom izrade dokumentacije. Geodetske podloge i elaborati se izrađuju na geodetskim podlogama koje uključuju snimak stvarnog stanja na terenu - geodetsku situaciju, preklopljenu s kopijama katastarskog plana, u odgovarajućem mjerilu. Geodetsku situaciju postojećeg stanja na terenu snimati u koridoru zahvata, a prema potrebi i </w:t>
      </w:r>
      <w:r w:rsidRPr="00031C53">
        <w:rPr>
          <w:rFonts w:ascii="Arial" w:eastAsia="Times New Roman" w:hAnsi="Arial" w:cs="Arial"/>
        </w:rPr>
        <w:lastRenderedPageBreak/>
        <w:t xml:space="preserve">šire. Na geodetskoj situaciji detaljno, u visinskom i položajnom smislu prikazati sljedeće: - sve instalacijske šahtove kao što su vodovod, kanalizacija, DTK, odvodnja oborinskih voda i sl. Nakon obilježavanja </w:t>
      </w:r>
      <w:proofErr w:type="spellStart"/>
      <w:r w:rsidRPr="00031C53">
        <w:rPr>
          <w:rFonts w:ascii="Arial" w:eastAsia="Times New Roman" w:hAnsi="Arial" w:cs="Arial"/>
        </w:rPr>
        <w:t>međnih</w:t>
      </w:r>
      <w:proofErr w:type="spellEnd"/>
      <w:r w:rsidRPr="00031C53">
        <w:rPr>
          <w:rFonts w:ascii="Arial" w:eastAsia="Times New Roman" w:hAnsi="Arial" w:cs="Arial"/>
        </w:rPr>
        <w:t xml:space="preserve"> linija trajnim </w:t>
      </w:r>
      <w:proofErr w:type="spellStart"/>
      <w:r w:rsidRPr="00031C53">
        <w:rPr>
          <w:rFonts w:ascii="Arial" w:eastAsia="Times New Roman" w:hAnsi="Arial" w:cs="Arial"/>
        </w:rPr>
        <w:t>međnim</w:t>
      </w:r>
      <w:proofErr w:type="spellEnd"/>
      <w:r w:rsidRPr="00031C53">
        <w:rPr>
          <w:rFonts w:ascii="Arial" w:eastAsia="Times New Roman" w:hAnsi="Arial" w:cs="Arial"/>
        </w:rPr>
        <w:t xml:space="preserve"> oznakama, potrebno je pozvati i s novoformiranim međama upoznati katastarske posjednike i zemljišnoknjižne vlasnike svih susjednih katastarskih čestica, te s njima napraviti Izvješće o utvrđivanju međa i drugih granica, te o novom razgraničenju.</w:t>
      </w:r>
    </w:p>
    <w:p w14:paraId="3F73A82C"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67A8FA23"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58910873" w14:textId="77777777"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40" w:name="_Toc201819091"/>
      <w:r w:rsidRPr="00031C53">
        <w:rPr>
          <w:rFonts w:ascii="Arial" w:eastAsia="Times New Roman" w:hAnsi="Arial" w:cs="Arial"/>
          <w:b/>
          <w:bCs/>
        </w:rPr>
        <w:t>AUTORSKA PRAVA</w:t>
      </w:r>
      <w:bookmarkEnd w:id="40"/>
    </w:p>
    <w:p w14:paraId="4EFE07A8"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sz w:val="24"/>
          <w:szCs w:val="24"/>
        </w:rPr>
      </w:pPr>
    </w:p>
    <w:p w14:paraId="027896BF" w14:textId="1393F8DC" w:rsidR="00031C53" w:rsidRDefault="00031C53" w:rsidP="00D32992">
      <w:pPr>
        <w:suppressAutoHyphens/>
        <w:autoSpaceDN w:val="0"/>
        <w:spacing w:after="0" w:line="240" w:lineRule="auto"/>
        <w:ind w:firstLine="360"/>
        <w:jc w:val="both"/>
        <w:textAlignment w:val="baseline"/>
        <w:rPr>
          <w:rFonts w:ascii="Arial" w:eastAsia="Times New Roman" w:hAnsi="Arial" w:cs="Arial"/>
        </w:rPr>
      </w:pPr>
      <w:r w:rsidRPr="00031C53">
        <w:rPr>
          <w:rFonts w:ascii="Arial" w:eastAsia="Times New Roman" w:hAnsi="Arial" w:cs="Arial"/>
        </w:rPr>
        <w:t>Sukladno članku 132. Zakona o prostornom uređenju (NN 153/13, 65/17, 114/18, 39/19, 98/19 i 67/23 i eventualne kasnije izmjene) autorska prava na zahvatu u prostoru projektiranom idejnim projektom i provedenom zahvatu u prostoru u skladu s tim projektom stječu se sukladno posebnom zakonu, osim ako ugovorom o izradi projekta nije ugovoreno drugačije. Sukladno članku 75. Zakona o gradnji (NN 153/13, 20/17, 39/19 i 125/19</w:t>
      </w:r>
      <w:r w:rsidR="00D32992">
        <w:rPr>
          <w:rFonts w:ascii="Arial" w:eastAsia="Times New Roman" w:hAnsi="Arial" w:cs="Arial"/>
        </w:rPr>
        <w:t>, 145/24</w:t>
      </w:r>
      <w:r w:rsidRPr="00031C53">
        <w:rPr>
          <w:rFonts w:ascii="Arial" w:eastAsia="Times New Roman" w:hAnsi="Arial" w:cs="Arial"/>
        </w:rPr>
        <w:t xml:space="preserve"> i eventualne kasnije izmjene) autorska prava na građevini projektiranoj glavnim ili drugim projektom i građenjem u skladu s tim projektom stječu se sukladno posebnom zakonu, ako je to ugovoreno ugovorom o izradi projekta. Slijedom navedenog, predmet ove nabave nije izrada projekta koji je originalna intelektualna tvorevina već izrada projekta koji ispunjava zakonom i drugim propisima propisane uvjete, stoga isti u ovom predmetu nabave nema obilježja autorskog djela.</w:t>
      </w:r>
    </w:p>
    <w:p w14:paraId="6A23D1A7" w14:textId="77777777" w:rsidR="00D32992" w:rsidRPr="00031C53" w:rsidRDefault="00D32992" w:rsidP="00D32992">
      <w:pPr>
        <w:suppressAutoHyphens/>
        <w:autoSpaceDN w:val="0"/>
        <w:spacing w:after="0" w:line="240" w:lineRule="auto"/>
        <w:ind w:firstLine="360"/>
        <w:jc w:val="both"/>
        <w:textAlignment w:val="baseline"/>
        <w:rPr>
          <w:rFonts w:ascii="Arial" w:eastAsia="Times New Roman" w:hAnsi="Arial" w:cs="Arial"/>
        </w:rPr>
      </w:pPr>
    </w:p>
    <w:p w14:paraId="673BC146"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7A729ADB" w14:textId="77777777"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41" w:name="_Toc8131615"/>
      <w:bookmarkStart w:id="42" w:name="_Toc8649477"/>
      <w:bookmarkStart w:id="43" w:name="_Toc18657129"/>
      <w:bookmarkStart w:id="44" w:name="_Toc32927771"/>
      <w:bookmarkStart w:id="45" w:name="_Toc40211625"/>
      <w:bookmarkStart w:id="46" w:name="_Toc42815278"/>
      <w:bookmarkStart w:id="47" w:name="_Toc201819092"/>
      <w:r w:rsidRPr="00031C53">
        <w:rPr>
          <w:rFonts w:ascii="Arial" w:eastAsia="Times New Roman" w:hAnsi="Arial" w:cs="Arial"/>
          <w:b/>
          <w:bCs/>
        </w:rPr>
        <w:t>NAČIN I ROK IZVRŠENJA</w:t>
      </w:r>
      <w:bookmarkEnd w:id="41"/>
      <w:bookmarkEnd w:id="42"/>
      <w:bookmarkEnd w:id="43"/>
      <w:bookmarkEnd w:id="44"/>
      <w:bookmarkEnd w:id="45"/>
      <w:bookmarkEnd w:id="46"/>
      <w:bookmarkEnd w:id="47"/>
    </w:p>
    <w:p w14:paraId="19ABC124" w14:textId="77777777" w:rsidR="00031C53" w:rsidRPr="00031C53" w:rsidRDefault="00031C53" w:rsidP="00031C53">
      <w:pPr>
        <w:suppressAutoHyphens/>
        <w:autoSpaceDN w:val="0"/>
        <w:spacing w:after="0" w:line="240" w:lineRule="auto"/>
        <w:jc w:val="both"/>
        <w:textAlignment w:val="baseline"/>
        <w:rPr>
          <w:rFonts w:ascii="Times New Roman" w:eastAsia="Times New Roman" w:hAnsi="Times New Roman" w:cs="Times New Roman"/>
          <w:sz w:val="24"/>
          <w:szCs w:val="24"/>
        </w:rPr>
      </w:pPr>
    </w:p>
    <w:p w14:paraId="6D1D4609"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Rok izvršenja usluge naveden je u tablici:</w:t>
      </w:r>
    </w:p>
    <w:p w14:paraId="1714BDCF"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386"/>
      </w:tblGrid>
      <w:tr w:rsidR="00031C53" w:rsidRPr="00031C53" w14:paraId="7E4855A5" w14:textId="77777777" w:rsidTr="002A7703">
        <w:trPr>
          <w:trHeight w:val="986"/>
        </w:trPr>
        <w:tc>
          <w:tcPr>
            <w:tcW w:w="5387" w:type="dxa"/>
          </w:tcPr>
          <w:p w14:paraId="11C26F77" w14:textId="1D89F760" w:rsidR="00031C53" w:rsidRPr="00031C53" w:rsidRDefault="00031C53" w:rsidP="00031C53">
            <w:pPr>
              <w:autoSpaceDE w:val="0"/>
              <w:autoSpaceDN w:val="0"/>
              <w:adjustRightInd w:val="0"/>
              <w:spacing w:after="0" w:line="240" w:lineRule="auto"/>
              <w:jc w:val="both"/>
              <w:rPr>
                <w:rFonts w:ascii="Arial" w:eastAsia="Calibri" w:hAnsi="Arial" w:cs="Arial"/>
                <w:color w:val="000000"/>
              </w:rPr>
            </w:pPr>
            <w:r w:rsidRPr="00031C53">
              <w:rPr>
                <w:rFonts w:ascii="Arial" w:eastAsia="Calibri" w:hAnsi="Arial" w:cs="Arial"/>
                <w:color w:val="000000"/>
              </w:rPr>
              <w:t>Izrada projektno-tehničke dokumentacije temeljem koje će se podnijeti zahtjev za izdavanje građevinsk</w:t>
            </w:r>
            <w:r w:rsidR="00D32992">
              <w:rPr>
                <w:rFonts w:ascii="Arial" w:eastAsia="Calibri" w:hAnsi="Arial" w:cs="Arial"/>
                <w:color w:val="000000"/>
              </w:rPr>
              <w:t>e</w:t>
            </w:r>
            <w:r w:rsidRPr="00031C53">
              <w:rPr>
                <w:rFonts w:ascii="Arial" w:eastAsia="Calibri" w:hAnsi="Arial" w:cs="Arial"/>
                <w:color w:val="000000"/>
              </w:rPr>
              <w:t xml:space="preserve"> dozvol</w:t>
            </w:r>
            <w:r w:rsidR="00D32992">
              <w:rPr>
                <w:rFonts w:ascii="Arial" w:eastAsia="Calibri" w:hAnsi="Arial" w:cs="Arial"/>
                <w:color w:val="000000"/>
              </w:rPr>
              <w:t>e</w:t>
            </w:r>
            <w:r w:rsidRPr="00031C53">
              <w:rPr>
                <w:rFonts w:ascii="Arial" w:eastAsia="Calibri" w:hAnsi="Arial" w:cs="Arial"/>
                <w:color w:val="000000"/>
              </w:rPr>
              <w:t xml:space="preserve"> uključujući:</w:t>
            </w:r>
          </w:p>
          <w:p w14:paraId="6B3AE3B9" w14:textId="77777777" w:rsidR="00031C53" w:rsidRPr="00031C53" w:rsidRDefault="00031C53" w:rsidP="00031C53">
            <w:pPr>
              <w:autoSpaceDE w:val="0"/>
              <w:autoSpaceDN w:val="0"/>
              <w:adjustRightInd w:val="0"/>
              <w:spacing w:after="0" w:line="240" w:lineRule="auto"/>
              <w:jc w:val="both"/>
              <w:rPr>
                <w:rFonts w:ascii="Arial" w:eastAsia="Calibri" w:hAnsi="Arial" w:cs="Arial"/>
                <w:color w:val="000000"/>
              </w:rPr>
            </w:pPr>
            <w:r w:rsidRPr="00031C53">
              <w:rPr>
                <w:rFonts w:ascii="Arial" w:eastAsia="Calibri" w:hAnsi="Arial" w:cs="Arial"/>
                <w:color w:val="000000"/>
              </w:rPr>
              <w:t xml:space="preserve"> </w:t>
            </w:r>
          </w:p>
          <w:p w14:paraId="4D3F1296" w14:textId="77777777" w:rsidR="00031C53" w:rsidRPr="00031C53" w:rsidRDefault="00031C53" w:rsidP="00031C53">
            <w:pPr>
              <w:numPr>
                <w:ilvl w:val="0"/>
                <w:numId w:val="25"/>
              </w:numPr>
              <w:suppressAutoHyphens/>
              <w:autoSpaceDE w:val="0"/>
              <w:autoSpaceDN w:val="0"/>
              <w:adjustRightInd w:val="0"/>
              <w:spacing w:after="200" w:line="276" w:lineRule="auto"/>
              <w:jc w:val="both"/>
              <w:textAlignment w:val="baseline"/>
              <w:rPr>
                <w:rFonts w:ascii="Arial" w:eastAsia="Calibri" w:hAnsi="Arial" w:cs="Arial"/>
                <w:color w:val="000000"/>
              </w:rPr>
            </w:pPr>
            <w:r w:rsidRPr="00031C53">
              <w:rPr>
                <w:rFonts w:ascii="Arial" w:eastAsia="Calibri" w:hAnsi="Arial" w:cs="Arial"/>
                <w:color w:val="000000"/>
              </w:rPr>
              <w:t xml:space="preserve">Idejno rješenje </w:t>
            </w:r>
          </w:p>
          <w:p w14:paraId="07B8F15E" w14:textId="77777777" w:rsidR="00031C53" w:rsidRPr="00031C53" w:rsidRDefault="00031C53" w:rsidP="00031C53">
            <w:pPr>
              <w:numPr>
                <w:ilvl w:val="0"/>
                <w:numId w:val="25"/>
              </w:numPr>
              <w:suppressAutoHyphens/>
              <w:autoSpaceDE w:val="0"/>
              <w:autoSpaceDN w:val="0"/>
              <w:adjustRightInd w:val="0"/>
              <w:spacing w:after="200" w:line="276" w:lineRule="auto"/>
              <w:jc w:val="both"/>
              <w:textAlignment w:val="baseline"/>
              <w:rPr>
                <w:rFonts w:ascii="Arial" w:eastAsia="Calibri" w:hAnsi="Arial" w:cs="Arial"/>
                <w:color w:val="000000"/>
              </w:rPr>
            </w:pPr>
            <w:r w:rsidRPr="00031C53">
              <w:rPr>
                <w:rFonts w:ascii="Arial" w:eastAsia="Calibri" w:hAnsi="Arial" w:cs="Arial"/>
                <w:color w:val="000000"/>
              </w:rPr>
              <w:t xml:space="preserve">Ishođenje posebnih uvjeta </w:t>
            </w:r>
          </w:p>
          <w:p w14:paraId="5D1053B3" w14:textId="4F8E6EE1" w:rsidR="00031C53" w:rsidRPr="00031C53" w:rsidRDefault="00031C53" w:rsidP="00031C53">
            <w:pPr>
              <w:numPr>
                <w:ilvl w:val="0"/>
                <w:numId w:val="23"/>
              </w:numPr>
              <w:suppressAutoHyphens/>
              <w:autoSpaceDE w:val="0"/>
              <w:autoSpaceDN w:val="0"/>
              <w:adjustRightInd w:val="0"/>
              <w:spacing w:after="0" w:line="240" w:lineRule="auto"/>
              <w:jc w:val="both"/>
              <w:textAlignment w:val="baseline"/>
              <w:rPr>
                <w:rFonts w:ascii="Arial" w:eastAsia="Calibri" w:hAnsi="Arial" w:cs="Arial"/>
                <w:color w:val="000000"/>
              </w:rPr>
            </w:pPr>
            <w:r w:rsidRPr="00031C53">
              <w:rPr>
                <w:rFonts w:ascii="Arial" w:eastAsia="Calibri" w:hAnsi="Arial" w:cs="Arial"/>
                <w:color w:val="000000"/>
              </w:rPr>
              <w:t xml:space="preserve">(kako je navedeno u točki </w:t>
            </w:r>
            <w:r w:rsidR="00D32992">
              <w:rPr>
                <w:rFonts w:ascii="Arial" w:eastAsia="Calibri" w:hAnsi="Arial" w:cs="Arial"/>
                <w:color w:val="000000"/>
              </w:rPr>
              <w:t>5</w:t>
            </w:r>
            <w:r w:rsidRPr="00031C53">
              <w:rPr>
                <w:rFonts w:ascii="Arial" w:eastAsia="Calibri" w:hAnsi="Arial" w:cs="Arial"/>
                <w:color w:val="000000"/>
              </w:rPr>
              <w:t xml:space="preserve">.1. </w:t>
            </w:r>
            <w:r w:rsidRPr="00031C53">
              <w:rPr>
                <w:rFonts w:ascii="Arial" w:eastAsia="Calibri" w:hAnsi="Arial" w:cs="Arial"/>
                <w:i/>
                <w:iCs/>
                <w:color w:val="000000"/>
              </w:rPr>
              <w:t>Idejna rješenja</w:t>
            </w:r>
            <w:r w:rsidRPr="00031C53">
              <w:rPr>
                <w:rFonts w:ascii="Arial" w:eastAsia="Calibri" w:hAnsi="Arial" w:cs="Arial"/>
                <w:color w:val="000000"/>
              </w:rPr>
              <w:t xml:space="preserve">) </w:t>
            </w:r>
          </w:p>
          <w:p w14:paraId="5667EED7" w14:textId="77777777" w:rsidR="00031C53" w:rsidRPr="00031C53" w:rsidRDefault="00031C53" w:rsidP="00031C53">
            <w:pPr>
              <w:autoSpaceDE w:val="0"/>
              <w:autoSpaceDN w:val="0"/>
              <w:adjustRightInd w:val="0"/>
              <w:spacing w:after="0" w:line="240" w:lineRule="auto"/>
              <w:jc w:val="both"/>
              <w:rPr>
                <w:rFonts w:ascii="Arial" w:eastAsia="Calibri" w:hAnsi="Arial" w:cs="Arial"/>
                <w:color w:val="000000"/>
              </w:rPr>
            </w:pPr>
          </w:p>
        </w:tc>
        <w:tc>
          <w:tcPr>
            <w:tcW w:w="5386" w:type="dxa"/>
          </w:tcPr>
          <w:p w14:paraId="6C428EC3" w14:textId="4FEAA33A" w:rsidR="00031C53" w:rsidRPr="00031C53" w:rsidRDefault="00D32992" w:rsidP="00031C53">
            <w:pPr>
              <w:autoSpaceDE w:val="0"/>
              <w:autoSpaceDN w:val="0"/>
              <w:adjustRightInd w:val="0"/>
              <w:spacing w:after="0" w:line="240" w:lineRule="auto"/>
              <w:jc w:val="both"/>
              <w:rPr>
                <w:rFonts w:ascii="Arial" w:eastAsia="Calibri" w:hAnsi="Arial" w:cs="Arial"/>
                <w:color w:val="000000"/>
              </w:rPr>
            </w:pPr>
            <w:r>
              <w:rPr>
                <w:rFonts w:ascii="Arial" w:eastAsia="Calibri" w:hAnsi="Arial" w:cs="Arial"/>
                <w:color w:val="000000"/>
              </w:rPr>
              <w:t>30</w:t>
            </w:r>
            <w:r w:rsidR="00031C53" w:rsidRPr="00031C53">
              <w:rPr>
                <w:rFonts w:ascii="Arial" w:eastAsia="Calibri" w:hAnsi="Arial" w:cs="Arial"/>
                <w:color w:val="000000"/>
              </w:rPr>
              <w:t xml:space="preserve"> kalendarskih dana od sklapanja Ugovora</w:t>
            </w:r>
          </w:p>
          <w:p w14:paraId="506BB4D1" w14:textId="77777777" w:rsidR="00031C53" w:rsidRPr="00031C53" w:rsidRDefault="00031C53" w:rsidP="00031C53">
            <w:pPr>
              <w:autoSpaceDE w:val="0"/>
              <w:autoSpaceDN w:val="0"/>
              <w:adjustRightInd w:val="0"/>
              <w:spacing w:after="0" w:line="240" w:lineRule="auto"/>
              <w:jc w:val="both"/>
              <w:rPr>
                <w:rFonts w:ascii="Arial" w:eastAsia="Calibri" w:hAnsi="Arial" w:cs="Arial"/>
                <w:color w:val="000000"/>
              </w:rPr>
            </w:pPr>
          </w:p>
          <w:p w14:paraId="4F049802" w14:textId="77777777" w:rsidR="00031C53" w:rsidRPr="00031C53" w:rsidRDefault="00031C53" w:rsidP="00031C53">
            <w:pPr>
              <w:autoSpaceDE w:val="0"/>
              <w:autoSpaceDN w:val="0"/>
              <w:adjustRightInd w:val="0"/>
              <w:spacing w:after="0" w:line="240" w:lineRule="auto"/>
              <w:jc w:val="both"/>
              <w:rPr>
                <w:rFonts w:ascii="Arial" w:eastAsia="Calibri" w:hAnsi="Arial" w:cs="Arial"/>
                <w:i/>
                <w:iCs/>
                <w:color w:val="000000"/>
              </w:rPr>
            </w:pPr>
            <w:r w:rsidRPr="00031C53">
              <w:rPr>
                <w:rFonts w:ascii="Arial" w:eastAsia="Calibri" w:hAnsi="Arial" w:cs="Arial"/>
                <w:i/>
                <w:iCs/>
                <w:color w:val="000000"/>
              </w:rPr>
              <w:t xml:space="preserve">Napomena: rok izvršenja Ugovora ne teče od podnošenja idejnih rješenja Ministarstvu na odobrenja te za vrijeme trajanja odobrenja. Nadalje rok izvršenja Ugovora ne teče od podnošenja </w:t>
            </w:r>
            <w:r w:rsidRPr="00031C53">
              <w:rPr>
                <w:rFonts w:ascii="Arial" w:eastAsia="Calibri" w:hAnsi="Arial" w:cs="Arial"/>
                <w:b/>
                <w:bCs/>
                <w:i/>
                <w:iCs/>
                <w:color w:val="000000"/>
              </w:rPr>
              <w:t>urednog</w:t>
            </w:r>
            <w:r w:rsidRPr="00031C53">
              <w:rPr>
                <w:rFonts w:ascii="Arial" w:eastAsia="Calibri" w:hAnsi="Arial" w:cs="Arial"/>
                <w:i/>
                <w:iCs/>
                <w:color w:val="000000"/>
              </w:rPr>
              <w:t xml:space="preserve"> zahtjeva za izdavanjem posebnih uvjeta/uvjeta priključenja do izdavanja traženih uvjeta putem sustava e-Dozvole.</w:t>
            </w:r>
          </w:p>
        </w:tc>
      </w:tr>
      <w:tr w:rsidR="00031C53" w:rsidRPr="00031C53" w14:paraId="70AB8F5B" w14:textId="77777777" w:rsidTr="002A7703">
        <w:trPr>
          <w:trHeight w:val="607"/>
        </w:trPr>
        <w:tc>
          <w:tcPr>
            <w:tcW w:w="5387" w:type="dxa"/>
          </w:tcPr>
          <w:p w14:paraId="380AA1BD" w14:textId="2FFB089F" w:rsidR="00031C53" w:rsidRPr="00031C53" w:rsidRDefault="00031C53" w:rsidP="00031C53">
            <w:pPr>
              <w:numPr>
                <w:ilvl w:val="0"/>
                <w:numId w:val="24"/>
              </w:numPr>
              <w:suppressAutoHyphens/>
              <w:autoSpaceDE w:val="0"/>
              <w:autoSpaceDN w:val="0"/>
              <w:adjustRightInd w:val="0"/>
              <w:spacing w:after="200" w:line="276" w:lineRule="auto"/>
              <w:jc w:val="both"/>
              <w:textAlignment w:val="baseline"/>
              <w:rPr>
                <w:rFonts w:ascii="Arial" w:eastAsia="Calibri" w:hAnsi="Arial" w:cs="Arial"/>
                <w:color w:val="000000"/>
              </w:rPr>
            </w:pPr>
            <w:r w:rsidRPr="00031C53">
              <w:rPr>
                <w:rFonts w:ascii="Arial" w:eastAsia="Calibri" w:hAnsi="Arial" w:cs="Arial"/>
                <w:color w:val="000000"/>
              </w:rPr>
              <w:t xml:space="preserve">Izrada glavnih projekata s pripadajućim elaboratima </w:t>
            </w:r>
            <w:r w:rsidR="009F15D6" w:rsidRPr="009F15D6">
              <w:rPr>
                <w:rFonts w:ascii="Arial" w:eastAsia="Calibri" w:hAnsi="Arial" w:cs="Arial"/>
                <w:color w:val="000000"/>
              </w:rPr>
              <w:t>uključujući i elaborat procjene klimatskog potvrđivanja</w:t>
            </w:r>
          </w:p>
          <w:p w14:paraId="0AEBA0D0" w14:textId="13DA933C" w:rsidR="00031C53" w:rsidRPr="00031C53" w:rsidRDefault="00031C53" w:rsidP="00031C53">
            <w:pPr>
              <w:numPr>
                <w:ilvl w:val="0"/>
                <w:numId w:val="23"/>
              </w:numPr>
              <w:suppressAutoHyphens/>
              <w:autoSpaceDE w:val="0"/>
              <w:autoSpaceDN w:val="0"/>
              <w:adjustRightInd w:val="0"/>
              <w:spacing w:after="0" w:line="240" w:lineRule="auto"/>
              <w:jc w:val="both"/>
              <w:textAlignment w:val="baseline"/>
              <w:rPr>
                <w:rFonts w:ascii="Arial" w:eastAsia="Calibri" w:hAnsi="Arial" w:cs="Arial"/>
                <w:color w:val="000000"/>
              </w:rPr>
            </w:pPr>
            <w:r w:rsidRPr="00031C53">
              <w:rPr>
                <w:rFonts w:ascii="Arial" w:eastAsia="Calibri" w:hAnsi="Arial" w:cs="Arial"/>
                <w:color w:val="000000"/>
              </w:rPr>
              <w:t xml:space="preserve">(kako je navedeno u točki </w:t>
            </w:r>
            <w:r w:rsidR="00D32992">
              <w:rPr>
                <w:rFonts w:ascii="Arial" w:eastAsia="Calibri" w:hAnsi="Arial" w:cs="Arial"/>
                <w:color w:val="000000"/>
              </w:rPr>
              <w:t>5</w:t>
            </w:r>
            <w:r w:rsidRPr="00031C53">
              <w:rPr>
                <w:rFonts w:ascii="Arial" w:eastAsia="Calibri" w:hAnsi="Arial" w:cs="Arial"/>
                <w:color w:val="000000"/>
              </w:rPr>
              <w:t xml:space="preserve">.2. </w:t>
            </w:r>
            <w:r w:rsidRPr="00031C53">
              <w:rPr>
                <w:rFonts w:ascii="Arial" w:eastAsia="Calibri" w:hAnsi="Arial" w:cs="Arial"/>
                <w:i/>
                <w:iCs/>
                <w:color w:val="000000"/>
              </w:rPr>
              <w:t>Glavni projekti</w:t>
            </w:r>
            <w:r w:rsidRPr="00031C53">
              <w:rPr>
                <w:rFonts w:ascii="Arial" w:eastAsia="Calibri" w:hAnsi="Arial" w:cs="Arial"/>
                <w:color w:val="000000"/>
              </w:rPr>
              <w:t xml:space="preserve">) </w:t>
            </w:r>
          </w:p>
          <w:p w14:paraId="0C84F42D" w14:textId="77777777" w:rsidR="00031C53" w:rsidRPr="00031C53" w:rsidRDefault="00031C53" w:rsidP="00031C53">
            <w:pPr>
              <w:autoSpaceDE w:val="0"/>
              <w:autoSpaceDN w:val="0"/>
              <w:adjustRightInd w:val="0"/>
              <w:spacing w:after="0" w:line="240" w:lineRule="auto"/>
              <w:jc w:val="both"/>
              <w:rPr>
                <w:rFonts w:ascii="Arial" w:eastAsia="Calibri" w:hAnsi="Arial" w:cs="Arial"/>
                <w:color w:val="000000"/>
              </w:rPr>
            </w:pPr>
          </w:p>
        </w:tc>
        <w:tc>
          <w:tcPr>
            <w:tcW w:w="5386" w:type="dxa"/>
          </w:tcPr>
          <w:p w14:paraId="6398270E" w14:textId="2A186362" w:rsidR="00031C53" w:rsidRPr="00031C53" w:rsidRDefault="00D32992" w:rsidP="00031C53">
            <w:pPr>
              <w:autoSpaceDE w:val="0"/>
              <w:autoSpaceDN w:val="0"/>
              <w:adjustRightInd w:val="0"/>
              <w:spacing w:after="0" w:line="240" w:lineRule="auto"/>
              <w:jc w:val="both"/>
              <w:rPr>
                <w:rFonts w:ascii="Arial" w:eastAsia="Calibri" w:hAnsi="Arial" w:cs="Arial"/>
                <w:color w:val="000000"/>
              </w:rPr>
            </w:pPr>
            <w:r>
              <w:rPr>
                <w:rFonts w:ascii="Arial" w:eastAsia="Calibri" w:hAnsi="Arial" w:cs="Arial"/>
                <w:color w:val="000000"/>
              </w:rPr>
              <w:t>45</w:t>
            </w:r>
            <w:r w:rsidR="00031C53" w:rsidRPr="00031C53">
              <w:rPr>
                <w:rFonts w:ascii="Arial" w:eastAsia="Calibri" w:hAnsi="Arial" w:cs="Arial"/>
                <w:color w:val="000000"/>
              </w:rPr>
              <w:t xml:space="preserve"> kalendarskih dana od ishođenih posebnih uvjeta/uvjeta priključenja</w:t>
            </w:r>
          </w:p>
          <w:p w14:paraId="5F1F3394" w14:textId="77777777" w:rsidR="00031C53" w:rsidRPr="00031C53" w:rsidRDefault="00031C53" w:rsidP="00031C53">
            <w:pPr>
              <w:autoSpaceDE w:val="0"/>
              <w:autoSpaceDN w:val="0"/>
              <w:adjustRightInd w:val="0"/>
              <w:spacing w:after="0" w:line="240" w:lineRule="auto"/>
              <w:jc w:val="both"/>
              <w:rPr>
                <w:rFonts w:ascii="Arial" w:eastAsia="Calibri" w:hAnsi="Arial" w:cs="Arial"/>
                <w:color w:val="000000"/>
              </w:rPr>
            </w:pPr>
          </w:p>
          <w:p w14:paraId="4B0A9965" w14:textId="77777777" w:rsidR="00031C53" w:rsidRPr="00031C53" w:rsidRDefault="00031C53" w:rsidP="00031C53">
            <w:pPr>
              <w:autoSpaceDE w:val="0"/>
              <w:autoSpaceDN w:val="0"/>
              <w:adjustRightInd w:val="0"/>
              <w:spacing w:after="0" w:line="240" w:lineRule="auto"/>
              <w:jc w:val="both"/>
              <w:rPr>
                <w:rFonts w:ascii="Arial" w:eastAsia="Calibri" w:hAnsi="Arial" w:cs="Arial"/>
                <w:i/>
                <w:iCs/>
                <w:color w:val="000000"/>
              </w:rPr>
            </w:pPr>
            <w:r w:rsidRPr="00031C53">
              <w:rPr>
                <w:rFonts w:ascii="Arial" w:eastAsia="Calibri" w:hAnsi="Arial" w:cs="Arial"/>
                <w:i/>
                <w:iCs/>
                <w:color w:val="000000"/>
              </w:rPr>
              <w:t xml:space="preserve">Napomena: rok izvršenja Ugovora ne teče od podnošenja </w:t>
            </w:r>
            <w:r w:rsidRPr="00031C53">
              <w:rPr>
                <w:rFonts w:ascii="Arial" w:eastAsia="Calibri" w:hAnsi="Arial" w:cs="Arial"/>
                <w:b/>
                <w:bCs/>
                <w:i/>
                <w:iCs/>
                <w:color w:val="000000"/>
              </w:rPr>
              <w:t>urednog</w:t>
            </w:r>
            <w:r w:rsidRPr="00031C53">
              <w:rPr>
                <w:rFonts w:ascii="Arial" w:eastAsia="Calibri" w:hAnsi="Arial" w:cs="Arial"/>
                <w:i/>
                <w:iCs/>
                <w:color w:val="000000"/>
              </w:rPr>
              <w:t xml:space="preserve"> zahtjeva za izdavanjem građevinske dozvole do izdavanja pravomoćne građevinske dozvole putem sustava e-Dozvole.</w:t>
            </w:r>
          </w:p>
        </w:tc>
      </w:tr>
      <w:tr w:rsidR="00031C53" w:rsidRPr="00031C53" w14:paraId="06AF1D40" w14:textId="77777777" w:rsidTr="002A7703">
        <w:trPr>
          <w:trHeight w:val="608"/>
        </w:trPr>
        <w:tc>
          <w:tcPr>
            <w:tcW w:w="5387" w:type="dxa"/>
          </w:tcPr>
          <w:p w14:paraId="00A783D5" w14:textId="6E61858F" w:rsidR="00031C53" w:rsidRPr="00031C53" w:rsidRDefault="00031C53" w:rsidP="00031C53">
            <w:pPr>
              <w:numPr>
                <w:ilvl w:val="0"/>
                <w:numId w:val="24"/>
              </w:numPr>
              <w:suppressAutoHyphens/>
              <w:autoSpaceDE w:val="0"/>
              <w:autoSpaceDN w:val="0"/>
              <w:adjustRightInd w:val="0"/>
              <w:spacing w:after="200" w:line="276" w:lineRule="auto"/>
              <w:jc w:val="both"/>
              <w:textAlignment w:val="baseline"/>
              <w:rPr>
                <w:rFonts w:ascii="Arial" w:eastAsia="Calibri" w:hAnsi="Arial" w:cs="Arial"/>
                <w:color w:val="000000"/>
              </w:rPr>
            </w:pPr>
            <w:r w:rsidRPr="00031C53">
              <w:rPr>
                <w:rFonts w:ascii="Arial" w:eastAsia="Calibri" w:hAnsi="Arial" w:cs="Arial"/>
                <w:color w:val="000000"/>
              </w:rPr>
              <w:t xml:space="preserve">Izrada izvedbenog projekta s troškovnicima radova i opreme te projekta unutarnjeg uređenja/opremanja (kako je navedeno u točki </w:t>
            </w:r>
            <w:r w:rsidR="00D32992">
              <w:rPr>
                <w:rFonts w:ascii="Arial" w:eastAsia="Calibri" w:hAnsi="Arial" w:cs="Arial"/>
                <w:color w:val="000000"/>
              </w:rPr>
              <w:t>5</w:t>
            </w:r>
            <w:r w:rsidRPr="00031C53">
              <w:rPr>
                <w:rFonts w:ascii="Arial" w:eastAsia="Calibri" w:hAnsi="Arial" w:cs="Arial"/>
                <w:color w:val="000000"/>
              </w:rPr>
              <w:t xml:space="preserve">.3. </w:t>
            </w:r>
            <w:r w:rsidRPr="00031C53">
              <w:rPr>
                <w:rFonts w:ascii="Arial" w:eastAsia="Calibri" w:hAnsi="Arial" w:cs="Arial"/>
                <w:i/>
                <w:iCs/>
              </w:rPr>
              <w:t>Izvedbeni projekti i projekti opremanja</w:t>
            </w:r>
            <w:r w:rsidRPr="00031C53">
              <w:rPr>
                <w:rFonts w:ascii="Arial" w:eastAsia="Calibri" w:hAnsi="Arial" w:cs="Arial"/>
                <w:color w:val="000000"/>
              </w:rPr>
              <w:t xml:space="preserve">) </w:t>
            </w:r>
          </w:p>
        </w:tc>
        <w:tc>
          <w:tcPr>
            <w:tcW w:w="5386" w:type="dxa"/>
          </w:tcPr>
          <w:p w14:paraId="357939E7" w14:textId="5C52246D" w:rsidR="00031C53" w:rsidRPr="00031C53" w:rsidRDefault="00D32992" w:rsidP="00031C53">
            <w:pPr>
              <w:autoSpaceDE w:val="0"/>
              <w:autoSpaceDN w:val="0"/>
              <w:adjustRightInd w:val="0"/>
              <w:spacing w:after="0" w:line="240" w:lineRule="auto"/>
              <w:jc w:val="both"/>
              <w:rPr>
                <w:rFonts w:ascii="Arial" w:eastAsia="Calibri" w:hAnsi="Arial" w:cs="Arial"/>
                <w:color w:val="000000"/>
              </w:rPr>
            </w:pPr>
            <w:r>
              <w:rPr>
                <w:rFonts w:ascii="Arial" w:eastAsia="Calibri" w:hAnsi="Arial" w:cs="Arial"/>
                <w:color w:val="000000"/>
              </w:rPr>
              <w:t>60</w:t>
            </w:r>
            <w:r w:rsidR="00031C53" w:rsidRPr="00031C53">
              <w:rPr>
                <w:rFonts w:ascii="Arial" w:eastAsia="Calibri" w:hAnsi="Arial" w:cs="Arial"/>
                <w:color w:val="000000"/>
              </w:rPr>
              <w:t xml:space="preserve"> kalendarskih dana od ishođenja pravomoćnih građevinskih dozvola (osim za lokaciju za koju se ne izdaje građevinska dozvola)</w:t>
            </w:r>
          </w:p>
        </w:tc>
      </w:tr>
    </w:tbl>
    <w:p w14:paraId="0701E663"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6EF0180A"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Rok za izvršenje ugovora počinje teći danom sklapanja Ugovora.</w:t>
      </w:r>
    </w:p>
    <w:p w14:paraId="0BD71AB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Izrada projektno-tehničke dokumentacije smatra se izvršenom predajom Naručitelju, u ugovorenom obliku i broju primjeraka, svih sastavnica projektno-tehničke dokumentacije te predajom suglasnosti, rješenja, dozvola, odnosno potvrda nadležnih upravnih tijela o čemu se potpisuje zapisnik o primopredaji projektno-tehničke dokumentacije.</w:t>
      </w:r>
    </w:p>
    <w:p w14:paraId="5627B0DF" w14:textId="77777777" w:rsidR="00031C53" w:rsidRDefault="00031C53" w:rsidP="00031C53">
      <w:pPr>
        <w:suppressAutoHyphens/>
        <w:autoSpaceDN w:val="0"/>
        <w:spacing w:after="240" w:line="240" w:lineRule="auto"/>
        <w:jc w:val="both"/>
        <w:textAlignment w:val="baseline"/>
        <w:rPr>
          <w:rFonts w:ascii="Arial" w:eastAsia="Times New Roman" w:hAnsi="Arial" w:cs="Arial"/>
        </w:rPr>
      </w:pPr>
    </w:p>
    <w:p w14:paraId="76A8588D" w14:textId="77777777" w:rsidR="00863FAA" w:rsidRPr="00031C53" w:rsidRDefault="00863FAA" w:rsidP="00031C53">
      <w:pPr>
        <w:suppressAutoHyphens/>
        <w:autoSpaceDN w:val="0"/>
        <w:spacing w:after="240" w:line="240" w:lineRule="auto"/>
        <w:jc w:val="both"/>
        <w:textAlignment w:val="baseline"/>
        <w:rPr>
          <w:rFonts w:ascii="Arial" w:eastAsia="Times New Roman" w:hAnsi="Arial" w:cs="Arial"/>
        </w:rPr>
      </w:pPr>
    </w:p>
    <w:p w14:paraId="4BB93A2C" w14:textId="77777777"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48" w:name="_Toc42815279"/>
      <w:bookmarkStart w:id="49" w:name="_Toc201819093"/>
      <w:r w:rsidRPr="00031C53">
        <w:rPr>
          <w:rFonts w:ascii="Arial" w:eastAsia="Times New Roman" w:hAnsi="Arial" w:cs="Arial"/>
          <w:b/>
          <w:bCs/>
        </w:rPr>
        <w:lastRenderedPageBreak/>
        <w:t>VRIJEDNOST USLUGE</w:t>
      </w:r>
      <w:bookmarkEnd w:id="48"/>
      <w:bookmarkEnd w:id="49"/>
    </w:p>
    <w:p w14:paraId="1BF977B0" w14:textId="3F964185" w:rsidR="00031C53" w:rsidRPr="00031C53" w:rsidRDefault="00031C53" w:rsidP="00863FAA">
      <w:pPr>
        <w:suppressAutoHyphens/>
        <w:autoSpaceDN w:val="0"/>
        <w:spacing w:after="0" w:line="240" w:lineRule="auto"/>
        <w:ind w:firstLine="360"/>
        <w:jc w:val="both"/>
        <w:textAlignment w:val="baseline"/>
        <w:rPr>
          <w:rFonts w:ascii="Arial" w:eastAsia="Times New Roman" w:hAnsi="Arial" w:cs="Arial"/>
          <w:color w:val="FF0000"/>
        </w:rPr>
      </w:pPr>
      <w:r w:rsidRPr="00031C53">
        <w:rPr>
          <w:rFonts w:ascii="Arial" w:eastAsia="Times New Roman" w:hAnsi="Arial" w:cs="Arial"/>
        </w:rPr>
        <w:t xml:space="preserve">Procijenjena vrijednost nabave (bez PDV-a): </w:t>
      </w:r>
      <w:r w:rsidRPr="00062A5E">
        <w:rPr>
          <w:rFonts w:ascii="Arial" w:eastAsia="Times New Roman" w:hAnsi="Arial" w:cs="Arial"/>
        </w:rPr>
        <w:t>22.</w:t>
      </w:r>
      <w:r w:rsidR="00062A5E" w:rsidRPr="00062A5E">
        <w:rPr>
          <w:rFonts w:ascii="Arial" w:eastAsia="Times New Roman" w:hAnsi="Arial" w:cs="Arial"/>
        </w:rPr>
        <w:t>8</w:t>
      </w:r>
      <w:r w:rsidRPr="00062A5E">
        <w:rPr>
          <w:rFonts w:ascii="Arial" w:eastAsia="Times New Roman" w:hAnsi="Arial" w:cs="Arial"/>
        </w:rPr>
        <w:t xml:space="preserve">00,00 </w:t>
      </w:r>
      <w:r w:rsidRPr="00031C53">
        <w:rPr>
          <w:rFonts w:ascii="Arial" w:eastAsia="Times New Roman" w:hAnsi="Arial" w:cs="Arial"/>
        </w:rPr>
        <w:t>EUR-a</w:t>
      </w:r>
    </w:p>
    <w:p w14:paraId="4C715C46"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33EDD24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U ponuđenu cijenu su uključeni svi posredni i neposredni troškovi potrebni za izradu projektne dokumentacije od strane ovlaštenih struka za poslove projektiranja, fizičkih i pravnih osoba zaduženih od strane Naručitelja u fazi izrade projekta, ispitivanja, dokazivanja, odnosno istraživanja osoba ovlaštenih za obavljanje istih na temelju posebnog zakona, osim troškova u sklopu provedbe upravnog postupka na ishođenju ugovorenih upravnih akata, jer je navedeno obveza Naručitelja.</w:t>
      </w:r>
    </w:p>
    <w:p w14:paraId="45A7E5E0"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552A892E"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r w:rsidRPr="00031C53">
        <w:rPr>
          <w:rFonts w:ascii="Arial" w:eastAsia="Times New Roman" w:hAnsi="Arial" w:cs="Arial"/>
        </w:rPr>
        <w:t>U ponuđenu cijenu su uključene i izmjene i dopune projektne dokumentacije, koje su posljedica nedostataka u projektnoj dokumentaciji.</w:t>
      </w:r>
    </w:p>
    <w:p w14:paraId="5BDD9C80"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5FC9BED4"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59AAAD2C" w14:textId="77777777"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50" w:name="_Toc42815280"/>
      <w:bookmarkStart w:id="51" w:name="_Toc201819094"/>
      <w:r w:rsidRPr="00031C53">
        <w:rPr>
          <w:rFonts w:ascii="Arial" w:eastAsia="Times New Roman" w:hAnsi="Arial" w:cs="Arial"/>
          <w:b/>
          <w:bCs/>
        </w:rPr>
        <w:t>NAČIN PLAĆANJA I DOSTAVE ISPORUČEVINA</w:t>
      </w:r>
      <w:bookmarkEnd w:id="50"/>
      <w:bookmarkEnd w:id="51"/>
    </w:p>
    <w:p w14:paraId="03C248E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4F7295B0" w14:textId="77777777" w:rsidR="00031C53" w:rsidRPr="00031C53" w:rsidRDefault="00031C53" w:rsidP="00863FAA">
      <w:pPr>
        <w:suppressAutoHyphens/>
        <w:autoSpaceDN w:val="0"/>
        <w:spacing w:after="0" w:line="240" w:lineRule="auto"/>
        <w:ind w:right="-31" w:firstLine="360"/>
        <w:jc w:val="both"/>
        <w:textAlignment w:val="baseline"/>
        <w:rPr>
          <w:rFonts w:ascii="Arial" w:eastAsia="Times New Roman" w:hAnsi="Arial" w:cs="Arial"/>
        </w:rPr>
      </w:pPr>
      <w:r w:rsidRPr="00031C53">
        <w:rPr>
          <w:rFonts w:ascii="Arial" w:eastAsia="Times New Roman" w:hAnsi="Arial" w:cs="Arial"/>
        </w:rPr>
        <w:t xml:space="preserve">Sva plaćanja Naručitelj će izvršiti na poslovni račun odabranog Ponuditelja, odnosno </w:t>
      </w:r>
      <w:proofErr w:type="spellStart"/>
      <w:r w:rsidRPr="00031C53">
        <w:rPr>
          <w:rFonts w:ascii="Arial" w:eastAsia="Times New Roman" w:hAnsi="Arial" w:cs="Arial"/>
        </w:rPr>
        <w:t>podugovaratelja</w:t>
      </w:r>
      <w:proofErr w:type="spellEnd"/>
      <w:r w:rsidRPr="00031C53">
        <w:rPr>
          <w:rFonts w:ascii="Arial" w:eastAsia="Times New Roman" w:hAnsi="Arial" w:cs="Arial"/>
        </w:rPr>
        <w:t xml:space="preserve">. Naručitelj je obvezan neposredno plaćati </w:t>
      </w:r>
      <w:proofErr w:type="spellStart"/>
      <w:r w:rsidRPr="00031C53">
        <w:rPr>
          <w:rFonts w:ascii="Arial" w:eastAsia="Times New Roman" w:hAnsi="Arial" w:cs="Arial"/>
        </w:rPr>
        <w:t>podugovaratelju</w:t>
      </w:r>
      <w:proofErr w:type="spellEnd"/>
      <w:r w:rsidRPr="00031C53">
        <w:rPr>
          <w:rFonts w:ascii="Arial" w:eastAsia="Times New Roman" w:hAnsi="Arial" w:cs="Arial"/>
        </w:rPr>
        <w:t xml:space="preserve"> za dio ugovora koji je isti izvršio. </w:t>
      </w:r>
    </w:p>
    <w:p w14:paraId="79E55262" w14:textId="77777777" w:rsidR="00031C53" w:rsidRPr="00031C53" w:rsidRDefault="00031C53" w:rsidP="00031C53">
      <w:pPr>
        <w:suppressAutoHyphens/>
        <w:autoSpaceDN w:val="0"/>
        <w:spacing w:after="0" w:line="240" w:lineRule="auto"/>
        <w:ind w:right="-315"/>
        <w:jc w:val="both"/>
        <w:textAlignment w:val="baseline"/>
        <w:rPr>
          <w:rFonts w:ascii="Arial" w:eastAsia="Times New Roman" w:hAnsi="Arial" w:cs="Arial"/>
        </w:rPr>
      </w:pPr>
    </w:p>
    <w:p w14:paraId="6D966472" w14:textId="77777777" w:rsidR="00031C53" w:rsidRPr="00031C53" w:rsidRDefault="00031C53" w:rsidP="00031C53">
      <w:pPr>
        <w:suppressAutoHyphens/>
        <w:autoSpaceDN w:val="0"/>
        <w:spacing w:after="0" w:line="240" w:lineRule="auto"/>
        <w:ind w:right="-315"/>
        <w:jc w:val="both"/>
        <w:textAlignment w:val="baseline"/>
        <w:rPr>
          <w:rFonts w:ascii="Arial" w:eastAsia="Times New Roman" w:hAnsi="Arial" w:cs="Arial"/>
        </w:rPr>
      </w:pPr>
      <w:r w:rsidRPr="00031C53">
        <w:rPr>
          <w:rFonts w:ascii="Arial" w:eastAsia="Times New Roman" w:hAnsi="Arial" w:cs="Arial"/>
        </w:rPr>
        <w:t xml:space="preserve">Ugovaratelj mora svom računu ili situaciji priložiti račune ili situacije svojih </w:t>
      </w:r>
      <w:proofErr w:type="spellStart"/>
      <w:r w:rsidRPr="00031C53">
        <w:rPr>
          <w:rFonts w:ascii="Arial" w:eastAsia="Times New Roman" w:hAnsi="Arial" w:cs="Arial"/>
        </w:rPr>
        <w:t>podugovaratelja</w:t>
      </w:r>
      <w:proofErr w:type="spellEnd"/>
      <w:r w:rsidRPr="00031C53">
        <w:rPr>
          <w:rFonts w:ascii="Arial" w:eastAsia="Times New Roman" w:hAnsi="Arial" w:cs="Arial"/>
        </w:rPr>
        <w:t xml:space="preserve"> koje je prethodno potvrdio.</w:t>
      </w:r>
    </w:p>
    <w:p w14:paraId="3D986A84" w14:textId="77777777" w:rsidR="00031C53" w:rsidRPr="00031C53" w:rsidRDefault="00031C53" w:rsidP="00031C53">
      <w:pPr>
        <w:suppressAutoHyphens/>
        <w:autoSpaceDN w:val="0"/>
        <w:spacing w:after="0" w:line="240" w:lineRule="auto"/>
        <w:ind w:right="-31"/>
        <w:jc w:val="both"/>
        <w:textAlignment w:val="baseline"/>
        <w:rPr>
          <w:rFonts w:ascii="Arial" w:eastAsia="Times New Roman" w:hAnsi="Arial" w:cs="Arial"/>
        </w:rPr>
      </w:pPr>
    </w:p>
    <w:p w14:paraId="1B3B2299" w14:textId="77777777" w:rsidR="00031C53" w:rsidRPr="00031C53" w:rsidRDefault="00031C53" w:rsidP="00031C53">
      <w:pPr>
        <w:suppressAutoHyphens/>
        <w:autoSpaceDN w:val="0"/>
        <w:spacing w:after="0" w:line="240" w:lineRule="auto"/>
        <w:ind w:right="-31"/>
        <w:jc w:val="both"/>
        <w:textAlignment w:val="baseline"/>
        <w:rPr>
          <w:rFonts w:ascii="Arial" w:eastAsia="Times New Roman" w:hAnsi="Arial" w:cs="Arial"/>
        </w:rPr>
      </w:pPr>
      <w:r w:rsidRPr="00031C53">
        <w:rPr>
          <w:rFonts w:ascii="Arial" w:eastAsia="Times New Roman" w:hAnsi="Arial" w:cs="Arial"/>
        </w:rPr>
        <w:t>Plaćanje će se obavljati u roku od 30 dana po ispostavljenim računima s priloženim potpisanim zapisnikom o izvršenim uslugama na poslovni račun ponuditelja/člana zajednice ponuditelja/</w:t>
      </w:r>
      <w:proofErr w:type="spellStart"/>
      <w:r w:rsidRPr="00031C53">
        <w:rPr>
          <w:rFonts w:ascii="Arial" w:eastAsia="Times New Roman" w:hAnsi="Arial" w:cs="Arial"/>
        </w:rPr>
        <w:t>podugovaratelja</w:t>
      </w:r>
      <w:proofErr w:type="spellEnd"/>
      <w:r w:rsidRPr="00031C53">
        <w:rPr>
          <w:rFonts w:ascii="Arial" w:eastAsia="Times New Roman" w:hAnsi="Arial" w:cs="Arial"/>
        </w:rPr>
        <w:t xml:space="preserve"> na sljedeći način:</w:t>
      </w:r>
    </w:p>
    <w:p w14:paraId="46AAF67D" w14:textId="77777777" w:rsidR="00031C53" w:rsidRPr="00031C53" w:rsidRDefault="00031C53" w:rsidP="00031C53">
      <w:pPr>
        <w:suppressAutoHyphens/>
        <w:autoSpaceDN w:val="0"/>
        <w:spacing w:after="0" w:line="240" w:lineRule="auto"/>
        <w:ind w:right="-31"/>
        <w:jc w:val="both"/>
        <w:textAlignment w:val="baseline"/>
        <w:rPr>
          <w:rFonts w:ascii="Arial" w:eastAsia="Times New Roman" w:hAnsi="Arial" w:cs="Arial"/>
        </w:rPr>
      </w:pPr>
    </w:p>
    <w:tbl>
      <w:tblPr>
        <w:tblStyle w:val="Reetkatablice1"/>
        <w:tblW w:w="9927" w:type="dxa"/>
        <w:tblLook w:val="04A0" w:firstRow="1" w:lastRow="0" w:firstColumn="1" w:lastColumn="0" w:noHBand="0" w:noVBand="1"/>
      </w:tblPr>
      <w:tblGrid>
        <w:gridCol w:w="400"/>
        <w:gridCol w:w="6255"/>
        <w:gridCol w:w="3272"/>
      </w:tblGrid>
      <w:tr w:rsidR="00031C53" w:rsidRPr="00031C53" w14:paraId="59FAFD6F" w14:textId="77777777" w:rsidTr="002A7703">
        <w:trPr>
          <w:trHeight w:val="516"/>
        </w:trPr>
        <w:tc>
          <w:tcPr>
            <w:tcW w:w="400" w:type="dxa"/>
            <w:vAlign w:val="center"/>
          </w:tcPr>
          <w:p w14:paraId="27BEE803" w14:textId="77777777" w:rsidR="00031C53" w:rsidRPr="00031C53" w:rsidRDefault="00031C53" w:rsidP="00031C53">
            <w:pPr>
              <w:widowControl w:val="0"/>
              <w:tabs>
                <w:tab w:val="left" w:pos="982"/>
              </w:tabs>
              <w:suppressAutoHyphens/>
              <w:autoSpaceDE w:val="0"/>
              <w:autoSpaceDN w:val="0"/>
              <w:ind w:right="-31"/>
              <w:jc w:val="both"/>
              <w:rPr>
                <w:rFonts w:ascii="Arial" w:eastAsia="Arial Narrow" w:hAnsi="Arial" w:cs="Arial"/>
              </w:rPr>
            </w:pPr>
            <w:r w:rsidRPr="00031C53">
              <w:rPr>
                <w:rFonts w:ascii="Arial" w:hAnsi="Arial" w:cs="Arial"/>
              </w:rPr>
              <w:t>1.</w:t>
            </w:r>
          </w:p>
        </w:tc>
        <w:tc>
          <w:tcPr>
            <w:tcW w:w="6255" w:type="dxa"/>
            <w:vAlign w:val="center"/>
          </w:tcPr>
          <w:p w14:paraId="61D78352" w14:textId="060330C0" w:rsidR="00031C53" w:rsidRPr="00031C53" w:rsidRDefault="00031C53" w:rsidP="00031C53">
            <w:pPr>
              <w:widowControl w:val="0"/>
              <w:tabs>
                <w:tab w:val="left" w:pos="982"/>
              </w:tabs>
              <w:suppressAutoHyphens/>
              <w:autoSpaceDE w:val="0"/>
              <w:autoSpaceDN w:val="0"/>
              <w:ind w:left="785" w:right="-31"/>
              <w:jc w:val="both"/>
              <w:rPr>
                <w:rFonts w:ascii="Arial" w:eastAsia="Arial Narrow" w:hAnsi="Arial" w:cs="Arial"/>
              </w:rPr>
            </w:pPr>
            <w:r w:rsidRPr="00031C53">
              <w:rPr>
                <w:rFonts w:ascii="Arial" w:hAnsi="Arial" w:cs="Arial"/>
              </w:rPr>
              <w:t>Po  odobrenju idejnih rješenja od strane Naručitelja i Ministarstva rada, mirovinskoga sustava, obitelji i socijalne politike i predaji Zahtjeva za ishođenje posebnih uvjeta/uvjeta priključenja.</w:t>
            </w:r>
          </w:p>
        </w:tc>
        <w:tc>
          <w:tcPr>
            <w:tcW w:w="3272" w:type="dxa"/>
            <w:vAlign w:val="center"/>
          </w:tcPr>
          <w:p w14:paraId="23D5BE87" w14:textId="77777777" w:rsidR="00031C53" w:rsidRPr="00031C53" w:rsidRDefault="00031C53" w:rsidP="00031C53">
            <w:pPr>
              <w:widowControl w:val="0"/>
              <w:tabs>
                <w:tab w:val="left" w:pos="982"/>
              </w:tabs>
              <w:suppressAutoHyphens/>
              <w:autoSpaceDE w:val="0"/>
              <w:autoSpaceDN w:val="0"/>
              <w:ind w:right="-31"/>
              <w:jc w:val="both"/>
              <w:rPr>
                <w:rFonts w:ascii="Arial" w:eastAsia="Arial Narrow" w:hAnsi="Arial" w:cs="Arial"/>
              </w:rPr>
            </w:pPr>
            <w:r w:rsidRPr="00031C53">
              <w:rPr>
                <w:rFonts w:ascii="Arial" w:hAnsi="Arial" w:cs="Arial"/>
              </w:rPr>
              <w:t>40% ponuđene cijene</w:t>
            </w:r>
          </w:p>
        </w:tc>
      </w:tr>
      <w:tr w:rsidR="00031C53" w:rsidRPr="00031C53" w14:paraId="6E7B8F30" w14:textId="77777777" w:rsidTr="002A7703">
        <w:trPr>
          <w:trHeight w:val="820"/>
        </w:trPr>
        <w:tc>
          <w:tcPr>
            <w:tcW w:w="400" w:type="dxa"/>
            <w:vAlign w:val="center"/>
          </w:tcPr>
          <w:p w14:paraId="0CD9749A" w14:textId="77777777" w:rsidR="00031C53" w:rsidRPr="00031C53" w:rsidRDefault="00031C53" w:rsidP="00031C53">
            <w:pPr>
              <w:widowControl w:val="0"/>
              <w:tabs>
                <w:tab w:val="left" w:pos="982"/>
              </w:tabs>
              <w:suppressAutoHyphens/>
              <w:autoSpaceDE w:val="0"/>
              <w:autoSpaceDN w:val="0"/>
              <w:ind w:right="-31"/>
              <w:jc w:val="both"/>
              <w:rPr>
                <w:rFonts w:ascii="Arial" w:eastAsia="Arial Narrow" w:hAnsi="Arial" w:cs="Arial"/>
              </w:rPr>
            </w:pPr>
            <w:r w:rsidRPr="00031C53">
              <w:rPr>
                <w:rFonts w:ascii="Arial" w:hAnsi="Arial" w:cs="Arial"/>
              </w:rPr>
              <w:t>2.</w:t>
            </w:r>
          </w:p>
        </w:tc>
        <w:tc>
          <w:tcPr>
            <w:tcW w:w="6255" w:type="dxa"/>
            <w:vAlign w:val="center"/>
          </w:tcPr>
          <w:p w14:paraId="0D5AF34B" w14:textId="52E9CF3D" w:rsidR="00031C53" w:rsidRPr="00031C53" w:rsidRDefault="00031C53" w:rsidP="00031C53">
            <w:pPr>
              <w:widowControl w:val="0"/>
              <w:tabs>
                <w:tab w:val="left" w:pos="982"/>
              </w:tabs>
              <w:suppressAutoHyphens/>
              <w:autoSpaceDE w:val="0"/>
              <w:autoSpaceDN w:val="0"/>
              <w:ind w:left="785" w:right="-31"/>
              <w:jc w:val="both"/>
              <w:rPr>
                <w:rFonts w:ascii="Arial" w:eastAsia="Arial Narrow" w:hAnsi="Arial" w:cs="Arial"/>
              </w:rPr>
            </w:pPr>
            <w:r w:rsidRPr="00031C53">
              <w:rPr>
                <w:rFonts w:ascii="Arial" w:hAnsi="Arial" w:cs="Arial"/>
              </w:rPr>
              <w:t>Po izradi i predaji Naručitelju glavnih projekata te dokaza o predaji zahtjeva za ishođenje građevinsk</w:t>
            </w:r>
            <w:r w:rsidR="00863FAA">
              <w:rPr>
                <w:rFonts w:ascii="Arial" w:hAnsi="Arial" w:cs="Arial"/>
              </w:rPr>
              <w:t>e</w:t>
            </w:r>
            <w:r w:rsidRPr="00031C53">
              <w:rPr>
                <w:rFonts w:ascii="Arial" w:hAnsi="Arial" w:cs="Arial"/>
              </w:rPr>
              <w:t xml:space="preserve"> dozvol</w:t>
            </w:r>
            <w:r w:rsidR="00863FAA">
              <w:rPr>
                <w:rFonts w:ascii="Arial" w:hAnsi="Arial" w:cs="Arial"/>
              </w:rPr>
              <w:t>e</w:t>
            </w:r>
            <w:r w:rsidRPr="00031C53">
              <w:rPr>
                <w:rFonts w:ascii="Arial" w:hAnsi="Arial" w:cs="Arial"/>
              </w:rPr>
              <w:t>.</w:t>
            </w:r>
          </w:p>
        </w:tc>
        <w:tc>
          <w:tcPr>
            <w:tcW w:w="3272" w:type="dxa"/>
            <w:vAlign w:val="center"/>
          </w:tcPr>
          <w:p w14:paraId="75343253" w14:textId="77777777" w:rsidR="00031C53" w:rsidRPr="00031C53" w:rsidRDefault="00031C53" w:rsidP="00031C53">
            <w:pPr>
              <w:widowControl w:val="0"/>
              <w:tabs>
                <w:tab w:val="left" w:pos="982"/>
              </w:tabs>
              <w:suppressAutoHyphens/>
              <w:autoSpaceDE w:val="0"/>
              <w:autoSpaceDN w:val="0"/>
              <w:ind w:right="-31"/>
              <w:jc w:val="both"/>
              <w:rPr>
                <w:rFonts w:ascii="Arial" w:eastAsia="Arial Narrow" w:hAnsi="Arial" w:cs="Arial"/>
              </w:rPr>
            </w:pPr>
            <w:r w:rsidRPr="00031C53">
              <w:rPr>
                <w:rFonts w:ascii="Arial" w:hAnsi="Arial" w:cs="Arial"/>
              </w:rPr>
              <w:t>30% ponuđene cijene</w:t>
            </w:r>
          </w:p>
        </w:tc>
      </w:tr>
      <w:tr w:rsidR="00031C53" w:rsidRPr="00031C53" w14:paraId="2879A04F" w14:textId="77777777" w:rsidTr="002A7703">
        <w:trPr>
          <w:trHeight w:val="820"/>
        </w:trPr>
        <w:tc>
          <w:tcPr>
            <w:tcW w:w="400" w:type="dxa"/>
            <w:vAlign w:val="center"/>
          </w:tcPr>
          <w:p w14:paraId="15311A27" w14:textId="77777777" w:rsidR="00031C53" w:rsidRPr="00031C53" w:rsidRDefault="00031C53" w:rsidP="00031C53">
            <w:pPr>
              <w:widowControl w:val="0"/>
              <w:tabs>
                <w:tab w:val="left" w:pos="982"/>
              </w:tabs>
              <w:suppressAutoHyphens/>
              <w:autoSpaceDE w:val="0"/>
              <w:autoSpaceDN w:val="0"/>
              <w:ind w:right="-31"/>
              <w:jc w:val="both"/>
              <w:rPr>
                <w:rFonts w:ascii="Arial" w:eastAsia="Arial Narrow" w:hAnsi="Arial" w:cs="Arial"/>
              </w:rPr>
            </w:pPr>
            <w:r w:rsidRPr="00031C53">
              <w:rPr>
                <w:rFonts w:ascii="Arial" w:hAnsi="Arial" w:cs="Arial"/>
              </w:rPr>
              <w:t>3.</w:t>
            </w:r>
          </w:p>
        </w:tc>
        <w:tc>
          <w:tcPr>
            <w:tcW w:w="6255" w:type="dxa"/>
            <w:vAlign w:val="center"/>
          </w:tcPr>
          <w:p w14:paraId="17C50B6F" w14:textId="75E004B7" w:rsidR="00031C53" w:rsidRPr="00031C53" w:rsidRDefault="00031C53" w:rsidP="00031C53">
            <w:pPr>
              <w:widowControl w:val="0"/>
              <w:tabs>
                <w:tab w:val="left" w:pos="982"/>
              </w:tabs>
              <w:suppressAutoHyphens/>
              <w:autoSpaceDE w:val="0"/>
              <w:autoSpaceDN w:val="0"/>
              <w:ind w:left="785" w:right="-31"/>
              <w:jc w:val="both"/>
              <w:rPr>
                <w:rFonts w:ascii="Arial" w:eastAsia="Arial Narrow" w:hAnsi="Arial" w:cs="Arial"/>
              </w:rPr>
            </w:pPr>
            <w:r w:rsidRPr="00031C53">
              <w:rPr>
                <w:rFonts w:ascii="Arial" w:hAnsi="Arial" w:cs="Arial"/>
              </w:rPr>
              <w:t>Po izradi i predaji Naručitelju izvedbenih projekata, projekta opremanja i troškovnika s opisom radova i opreme prema izvedbenim projektima za provođenje postupka javne nabave radova i opremanja.</w:t>
            </w:r>
          </w:p>
        </w:tc>
        <w:tc>
          <w:tcPr>
            <w:tcW w:w="3272" w:type="dxa"/>
            <w:vAlign w:val="center"/>
          </w:tcPr>
          <w:p w14:paraId="7D545CD0" w14:textId="77777777" w:rsidR="00031C53" w:rsidRPr="00031C53" w:rsidRDefault="00031C53" w:rsidP="00031C53">
            <w:pPr>
              <w:widowControl w:val="0"/>
              <w:tabs>
                <w:tab w:val="left" w:pos="982"/>
              </w:tabs>
              <w:suppressAutoHyphens/>
              <w:autoSpaceDE w:val="0"/>
              <w:autoSpaceDN w:val="0"/>
              <w:ind w:right="-31"/>
              <w:jc w:val="both"/>
              <w:rPr>
                <w:rFonts w:ascii="Arial" w:eastAsia="Arial Narrow" w:hAnsi="Arial" w:cs="Arial"/>
              </w:rPr>
            </w:pPr>
            <w:r w:rsidRPr="00031C53">
              <w:rPr>
                <w:rFonts w:ascii="Arial" w:hAnsi="Arial" w:cs="Arial"/>
              </w:rPr>
              <w:t>30% ponuđene cijene</w:t>
            </w:r>
          </w:p>
        </w:tc>
      </w:tr>
    </w:tbl>
    <w:p w14:paraId="5D07BD35" w14:textId="77777777" w:rsidR="00031C53" w:rsidRPr="00031C53" w:rsidRDefault="00031C53" w:rsidP="00031C53">
      <w:pPr>
        <w:suppressAutoHyphens/>
        <w:autoSpaceDN w:val="0"/>
        <w:spacing w:after="0" w:line="240" w:lineRule="auto"/>
        <w:ind w:right="-315"/>
        <w:jc w:val="both"/>
        <w:textAlignment w:val="baseline"/>
        <w:rPr>
          <w:rFonts w:ascii="Arial" w:eastAsia="Times New Roman" w:hAnsi="Arial" w:cs="Arial"/>
        </w:rPr>
      </w:pPr>
    </w:p>
    <w:p w14:paraId="0CF2712D" w14:textId="77777777" w:rsidR="00031C53" w:rsidRPr="00031C53" w:rsidRDefault="00031C53" w:rsidP="00031C53">
      <w:pPr>
        <w:suppressAutoHyphens/>
        <w:autoSpaceDN w:val="0"/>
        <w:spacing w:after="0" w:line="240" w:lineRule="auto"/>
        <w:ind w:right="-315"/>
        <w:jc w:val="both"/>
        <w:textAlignment w:val="baseline"/>
        <w:rPr>
          <w:rFonts w:ascii="Arial" w:eastAsia="Times New Roman" w:hAnsi="Arial" w:cs="Arial"/>
        </w:rPr>
      </w:pPr>
      <w:r w:rsidRPr="00031C53">
        <w:rPr>
          <w:rFonts w:ascii="Arial" w:eastAsia="Times New Roman" w:hAnsi="Arial" w:cs="Arial"/>
        </w:rPr>
        <w:t>Ukoliko Naručitelj ne dobije suglasnost Ministarstva rada, mirovinskoga sustava, obitelji i socijalne politike usluga se neće realizirati u cijelosti odnosno faze obavljanja usluge nakon razrade odabranog idejnog rješenja neće se izvršavati. U tom slučaju Naručitelj će platiti samo stvarno izvršene dijelove usluge.</w:t>
      </w:r>
    </w:p>
    <w:p w14:paraId="4BEC736F" w14:textId="77777777" w:rsidR="00031C53" w:rsidRPr="00031C53" w:rsidRDefault="00031C53" w:rsidP="00031C53">
      <w:pPr>
        <w:suppressAutoHyphens/>
        <w:autoSpaceDN w:val="0"/>
        <w:spacing w:after="0" w:line="240" w:lineRule="auto"/>
        <w:ind w:right="-315"/>
        <w:jc w:val="both"/>
        <w:textAlignment w:val="baseline"/>
        <w:rPr>
          <w:rFonts w:ascii="Arial" w:eastAsia="Times New Roman" w:hAnsi="Arial" w:cs="Arial"/>
        </w:rPr>
      </w:pPr>
    </w:p>
    <w:p w14:paraId="491549FB" w14:textId="77777777" w:rsidR="00031C53" w:rsidRDefault="00031C53" w:rsidP="00031C53">
      <w:pPr>
        <w:suppressAutoHyphens/>
        <w:autoSpaceDN w:val="0"/>
        <w:spacing w:after="0" w:line="240" w:lineRule="auto"/>
        <w:ind w:right="-315"/>
        <w:jc w:val="both"/>
        <w:textAlignment w:val="baseline"/>
        <w:rPr>
          <w:rFonts w:ascii="Arial" w:eastAsia="Times New Roman" w:hAnsi="Arial" w:cs="Arial"/>
        </w:rPr>
      </w:pPr>
      <w:r w:rsidRPr="00031C53">
        <w:rPr>
          <w:rFonts w:ascii="Arial" w:eastAsia="Times New Roman" w:hAnsi="Arial" w:cs="Arial"/>
        </w:rPr>
        <w:t>Točke 7. , 8., i 9. ovog Projektnog zadatka bit će jasnije definirane Pozivom na dostavu ponuda i prijedlogom ugovora.</w:t>
      </w:r>
    </w:p>
    <w:p w14:paraId="63F7B3DB" w14:textId="77777777" w:rsidR="00863FAA" w:rsidRPr="00031C53" w:rsidRDefault="00863FAA" w:rsidP="00031C53">
      <w:pPr>
        <w:suppressAutoHyphens/>
        <w:autoSpaceDN w:val="0"/>
        <w:spacing w:after="0" w:line="240" w:lineRule="auto"/>
        <w:ind w:right="-315"/>
        <w:jc w:val="both"/>
        <w:textAlignment w:val="baseline"/>
        <w:rPr>
          <w:rFonts w:ascii="Arial" w:eastAsia="Times New Roman" w:hAnsi="Arial" w:cs="Arial"/>
        </w:rPr>
      </w:pPr>
    </w:p>
    <w:p w14:paraId="50C40829"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0B79EEE7" w14:textId="30BBBC5D"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52" w:name="_Toc42815281"/>
      <w:bookmarkStart w:id="53" w:name="_Toc201819095"/>
      <w:r w:rsidRPr="00031C53">
        <w:rPr>
          <w:rFonts w:ascii="Arial" w:eastAsia="Times New Roman" w:hAnsi="Arial" w:cs="Arial"/>
          <w:b/>
          <w:bCs/>
        </w:rPr>
        <w:t>PODACI O TERMINU OBILASKA LOKACIJE</w:t>
      </w:r>
      <w:bookmarkEnd w:id="52"/>
      <w:bookmarkEnd w:id="53"/>
    </w:p>
    <w:p w14:paraId="5FCEDDDF" w14:textId="2198DF25" w:rsidR="00031C53" w:rsidRPr="00031C53" w:rsidRDefault="00031C53" w:rsidP="00863FAA">
      <w:pPr>
        <w:suppressAutoHyphens/>
        <w:autoSpaceDN w:val="0"/>
        <w:spacing w:after="0" w:line="240" w:lineRule="auto"/>
        <w:ind w:firstLine="360"/>
        <w:jc w:val="both"/>
        <w:textAlignment w:val="baseline"/>
        <w:rPr>
          <w:rFonts w:ascii="Arial" w:eastAsia="Times New Roman" w:hAnsi="Arial" w:cs="Arial"/>
        </w:rPr>
      </w:pPr>
      <w:r w:rsidRPr="00031C53">
        <w:rPr>
          <w:rFonts w:ascii="Arial" w:eastAsia="Times New Roman" w:hAnsi="Arial" w:cs="Arial"/>
        </w:rPr>
        <w:t xml:space="preserve">Gospodarskim subjektima se, obzirom na zahtjevnost objekta i specifičnost njegove namjene, preporuča pregled lokacije za čije projektiranje se povodi predmetna nabava, o svom vlastitom trošku te prikupljanje svih potrebnih podataka za izradu ponude. Pregled lokacije omogućit će se zainteresiranim gospodarskim subjektima uz prethodnu pisanu ili usmenu najavu na adresu elektroničke pošte </w:t>
      </w:r>
      <w:r w:rsidR="00062A5E">
        <w:rPr>
          <w:rFonts w:ascii="Arial" w:eastAsia="Times New Roman" w:hAnsi="Arial" w:cs="Arial"/>
        </w:rPr>
        <w:t xml:space="preserve">ravnateljice </w:t>
      </w:r>
      <w:proofErr w:type="spellStart"/>
      <w:r w:rsidR="00062A5E">
        <w:rPr>
          <w:rFonts w:ascii="Arial" w:eastAsia="Times New Roman" w:hAnsi="Arial" w:cs="Arial"/>
        </w:rPr>
        <w:t>Zdrenke</w:t>
      </w:r>
      <w:proofErr w:type="spellEnd"/>
      <w:r w:rsidR="00062A5E">
        <w:rPr>
          <w:rFonts w:ascii="Arial" w:eastAsia="Times New Roman" w:hAnsi="Arial" w:cs="Arial"/>
        </w:rPr>
        <w:t xml:space="preserve"> Raguž </w:t>
      </w:r>
      <w:hyperlink r:id="rId11" w:history="1">
        <w:r w:rsidR="00062A5E" w:rsidRPr="0035349F">
          <w:rPr>
            <w:rStyle w:val="Hiperveza"/>
            <w:rFonts w:ascii="Arial" w:eastAsia="Times New Roman" w:hAnsi="Arial" w:cs="Arial"/>
          </w:rPr>
          <w:t>zdenka.raguz@socskrb.hr</w:t>
        </w:r>
      </w:hyperlink>
      <w:r w:rsidR="00062A5E">
        <w:rPr>
          <w:rFonts w:ascii="Arial" w:eastAsia="Times New Roman" w:hAnsi="Arial" w:cs="Arial"/>
        </w:rPr>
        <w:t xml:space="preserve"> </w:t>
      </w:r>
      <w:r w:rsidRPr="00031C53">
        <w:rPr>
          <w:rFonts w:ascii="Arial" w:eastAsia="Times New Roman" w:hAnsi="Arial" w:cs="Arial"/>
        </w:rPr>
        <w:t>ili na broj telefona</w:t>
      </w:r>
      <w:r w:rsidR="00062A5E">
        <w:rPr>
          <w:rFonts w:ascii="Arial" w:eastAsia="Times New Roman" w:hAnsi="Arial" w:cs="Arial"/>
        </w:rPr>
        <w:t xml:space="preserve"> 091 3870 450</w:t>
      </w:r>
      <w:r w:rsidRPr="00031C53">
        <w:rPr>
          <w:rFonts w:ascii="Arial" w:eastAsia="Times New Roman" w:hAnsi="Arial" w:cs="Arial"/>
        </w:rPr>
        <w:t xml:space="preserve"> najmanje 24 sata prije pregleda, a o točnom vremenu u kojem se omogućava pregled gospodarski subjekt biti će obaviješten elektroničkom poštom u najkraćem mogućem roku ne dužem od 4 sata. Gospodarski subjekti </w:t>
      </w:r>
      <w:r w:rsidRPr="00031C53">
        <w:rPr>
          <w:rFonts w:ascii="Arial" w:eastAsia="Times New Roman" w:hAnsi="Arial" w:cs="Arial"/>
          <w:b/>
        </w:rPr>
        <w:t>nisu obvezni</w:t>
      </w:r>
      <w:r w:rsidRPr="00031C53">
        <w:rPr>
          <w:rFonts w:ascii="Arial" w:eastAsia="Times New Roman" w:hAnsi="Arial" w:cs="Arial"/>
        </w:rPr>
        <w:t xml:space="preserve"> izvršiti pregled lokacije. Smatrat će se da je gospodarski subjekt prije davanja ponude upoznat s </w:t>
      </w:r>
      <w:r w:rsidRPr="00031C53">
        <w:rPr>
          <w:rFonts w:ascii="Arial" w:eastAsia="Times New Roman" w:hAnsi="Arial" w:cs="Arial"/>
        </w:rPr>
        <w:lastRenderedPageBreak/>
        <w:t>lokacijom, da je u svemu proučio ovaj Projektni zadatak i sve važeće zakone koji su od utjecaja na predmetne zahvate, da je došao do svih potrebnih podataka koji utječu na izvršenje usluge, te da je na osnovu svega toga podnio svoju ponudu.</w:t>
      </w:r>
    </w:p>
    <w:p w14:paraId="1E229891"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3043C360"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rPr>
      </w:pPr>
    </w:p>
    <w:p w14:paraId="32AB0567" w14:textId="77777777" w:rsidR="00031C53" w:rsidRPr="00031C53" w:rsidRDefault="00031C53" w:rsidP="00031C53">
      <w:pPr>
        <w:pStyle w:val="Odlomakpopisa"/>
        <w:keepNext/>
        <w:keepLines/>
        <w:numPr>
          <w:ilvl w:val="0"/>
          <w:numId w:val="27"/>
        </w:numPr>
        <w:autoSpaceDN w:val="0"/>
        <w:spacing w:after="120" w:line="240" w:lineRule="auto"/>
        <w:jc w:val="both"/>
        <w:outlineLvl w:val="0"/>
        <w:rPr>
          <w:rFonts w:ascii="Arial" w:eastAsia="Times New Roman" w:hAnsi="Arial" w:cs="Arial"/>
          <w:b/>
          <w:bCs/>
        </w:rPr>
      </w:pPr>
      <w:bookmarkStart w:id="54" w:name="_Toc201819096"/>
      <w:r w:rsidRPr="00031C53">
        <w:rPr>
          <w:rFonts w:ascii="Arial" w:eastAsia="Times New Roman" w:hAnsi="Arial" w:cs="Arial"/>
          <w:b/>
          <w:bCs/>
        </w:rPr>
        <w:t>SPECIFIČNI ZADACI DEFINIRANI OD STRANE NARUČITELJA</w:t>
      </w:r>
      <w:bookmarkEnd w:id="54"/>
    </w:p>
    <w:p w14:paraId="65FB1DDA" w14:textId="77777777" w:rsidR="00031C53" w:rsidRPr="00031C53" w:rsidRDefault="00031C53" w:rsidP="00031C53">
      <w:pPr>
        <w:suppressAutoHyphens/>
        <w:autoSpaceDN w:val="0"/>
        <w:spacing w:after="0" w:line="240" w:lineRule="auto"/>
        <w:jc w:val="both"/>
        <w:textAlignment w:val="baseline"/>
        <w:rPr>
          <w:rFonts w:ascii="Arial" w:eastAsia="Times New Roman" w:hAnsi="Arial" w:cs="Arial"/>
          <w:sz w:val="24"/>
          <w:szCs w:val="24"/>
        </w:rPr>
      </w:pPr>
    </w:p>
    <w:p w14:paraId="6DB52170" w14:textId="77777777" w:rsidR="00031C53" w:rsidRPr="00031C53" w:rsidRDefault="00031C53" w:rsidP="00031C53">
      <w:pPr>
        <w:numPr>
          <w:ilvl w:val="0"/>
          <w:numId w:val="21"/>
        </w:numPr>
        <w:suppressAutoHyphens/>
        <w:autoSpaceDN w:val="0"/>
        <w:spacing w:after="200" w:line="276" w:lineRule="auto"/>
        <w:jc w:val="both"/>
        <w:textAlignment w:val="baseline"/>
        <w:rPr>
          <w:rFonts w:ascii="Arial" w:eastAsia="Calibri" w:hAnsi="Arial" w:cs="Arial"/>
        </w:rPr>
      </w:pPr>
      <w:r w:rsidRPr="00031C53">
        <w:rPr>
          <w:rFonts w:ascii="Arial" w:eastAsia="Calibri" w:hAnsi="Arial" w:cs="Arial"/>
        </w:rPr>
        <w:t xml:space="preserve">Potreba za toplinskom i električnom energijom maksimalno zadovoljena iz održivih izvora vlastitom proizvodnjom za zgrade na lokacijama od 1. do 4. kako je navedeno u točki 3. </w:t>
      </w:r>
      <w:r w:rsidRPr="00031C53">
        <w:rPr>
          <w:rFonts w:ascii="Arial" w:eastAsia="Calibri" w:hAnsi="Arial" w:cs="Arial"/>
          <w:i/>
          <w:iCs/>
        </w:rPr>
        <w:t>Postojeće stanje/opći podaci o lokacijama</w:t>
      </w:r>
      <w:r w:rsidRPr="00031C53">
        <w:rPr>
          <w:rFonts w:ascii="Arial" w:eastAsia="Calibri" w:hAnsi="Arial" w:cs="Arial"/>
        </w:rPr>
        <w:t>;</w:t>
      </w:r>
    </w:p>
    <w:p w14:paraId="58D0BF72" w14:textId="77777777" w:rsidR="00031C53" w:rsidRPr="00031C53" w:rsidRDefault="00031C53" w:rsidP="00031C53">
      <w:pPr>
        <w:numPr>
          <w:ilvl w:val="0"/>
          <w:numId w:val="21"/>
        </w:numPr>
        <w:suppressAutoHyphens/>
        <w:autoSpaceDE w:val="0"/>
        <w:autoSpaceDN w:val="0"/>
        <w:adjustRightInd w:val="0"/>
        <w:spacing w:after="0" w:line="240" w:lineRule="auto"/>
        <w:jc w:val="both"/>
        <w:textAlignment w:val="baseline"/>
        <w:rPr>
          <w:rFonts w:ascii="Arial" w:eastAsia="Calibri" w:hAnsi="Arial" w:cs="Arial"/>
          <w:color w:val="000000"/>
          <w:sz w:val="24"/>
          <w:szCs w:val="24"/>
        </w:rPr>
      </w:pPr>
      <w:r w:rsidRPr="00031C53">
        <w:rPr>
          <w:rFonts w:ascii="Arial" w:eastAsia="Calibri" w:hAnsi="Arial" w:cs="Arial"/>
          <w:color w:val="000000"/>
        </w:rPr>
        <w:t>Sva projektirana oprema treba zadovoljiti najviši mogući energetski razred uzevši u obzir načelo ekonomičnosti, odnosno financijski aspekt održavanja ugrađene opreme, a sve u svrhu postizanja «zgrade gotovo nulte energije».</w:t>
      </w:r>
    </w:p>
    <w:p w14:paraId="6C62BD3D" w14:textId="77777777" w:rsidR="00DF2435" w:rsidRDefault="00DF2435">
      <w:pPr>
        <w:rPr>
          <w:rFonts w:ascii="ISOCPEUR" w:hAnsi="ISOCPEUR" w:cstheme="minorHAnsi"/>
          <w:szCs w:val="24"/>
        </w:rPr>
      </w:pPr>
    </w:p>
    <w:p w14:paraId="3AA34C0E" w14:textId="77777777" w:rsidR="00DF2435" w:rsidRDefault="00DF2435">
      <w:pPr>
        <w:rPr>
          <w:rFonts w:ascii="ISOCPEUR" w:hAnsi="ISOCPEUR" w:cstheme="minorHAnsi"/>
          <w:szCs w:val="24"/>
        </w:rPr>
      </w:pPr>
    </w:p>
    <w:p w14:paraId="749ACEBE" w14:textId="77777777" w:rsidR="00DF2435" w:rsidRDefault="00DF2435">
      <w:pPr>
        <w:rPr>
          <w:rFonts w:ascii="ISOCPEUR" w:hAnsi="ISOCPEUR" w:cstheme="minorHAnsi"/>
          <w:szCs w:val="24"/>
        </w:rPr>
      </w:pPr>
    </w:p>
    <w:p w14:paraId="27A1F9B8" w14:textId="77777777" w:rsidR="00DF2435" w:rsidRDefault="00DF2435">
      <w:pPr>
        <w:rPr>
          <w:rFonts w:ascii="ISOCPEUR" w:hAnsi="ISOCPEUR" w:cstheme="minorHAnsi"/>
          <w:szCs w:val="24"/>
        </w:rPr>
      </w:pPr>
    </w:p>
    <w:p w14:paraId="6DC10337" w14:textId="77777777" w:rsidR="00DF2435" w:rsidRDefault="00DF2435">
      <w:pPr>
        <w:rPr>
          <w:rFonts w:ascii="ISOCPEUR" w:hAnsi="ISOCPEUR" w:cstheme="minorHAnsi"/>
          <w:szCs w:val="24"/>
        </w:rPr>
      </w:pPr>
    </w:p>
    <w:p w14:paraId="01997FA3" w14:textId="77777777" w:rsidR="00DF2435" w:rsidRDefault="00DF2435">
      <w:pPr>
        <w:rPr>
          <w:rFonts w:ascii="ISOCPEUR" w:hAnsi="ISOCPEUR" w:cstheme="minorHAnsi"/>
          <w:szCs w:val="24"/>
        </w:rPr>
      </w:pPr>
    </w:p>
    <w:p w14:paraId="4DCBA492" w14:textId="77777777" w:rsidR="00DF2435" w:rsidRDefault="00DF2435">
      <w:pPr>
        <w:rPr>
          <w:rFonts w:ascii="ISOCPEUR" w:hAnsi="ISOCPEUR" w:cstheme="minorHAnsi"/>
          <w:szCs w:val="24"/>
        </w:rPr>
      </w:pPr>
    </w:p>
    <w:p w14:paraId="68B31026" w14:textId="77777777" w:rsidR="00DF2435" w:rsidRDefault="00DF2435">
      <w:pPr>
        <w:rPr>
          <w:rFonts w:ascii="ISOCPEUR" w:hAnsi="ISOCPEUR" w:cstheme="minorHAnsi"/>
          <w:szCs w:val="24"/>
        </w:rPr>
      </w:pPr>
    </w:p>
    <w:p w14:paraId="0AB785ED" w14:textId="77777777" w:rsidR="00DF2435" w:rsidRDefault="00DF2435">
      <w:pPr>
        <w:rPr>
          <w:rFonts w:ascii="ISOCPEUR" w:hAnsi="ISOCPEUR" w:cstheme="minorHAnsi"/>
          <w:szCs w:val="24"/>
        </w:rPr>
      </w:pPr>
    </w:p>
    <w:p w14:paraId="728A26C5" w14:textId="77777777" w:rsidR="00C14739" w:rsidRDefault="00C14739">
      <w:pPr>
        <w:rPr>
          <w:rFonts w:ascii="ISOCPEUR" w:hAnsi="ISOCPEUR" w:cstheme="minorHAnsi"/>
          <w:szCs w:val="24"/>
        </w:rPr>
      </w:pPr>
    </w:p>
    <w:p w14:paraId="0F596452" w14:textId="77777777" w:rsidR="00C14739" w:rsidRDefault="00C14739">
      <w:pPr>
        <w:rPr>
          <w:rFonts w:ascii="ISOCPEUR" w:hAnsi="ISOCPEUR" w:cstheme="minorHAnsi"/>
          <w:szCs w:val="24"/>
        </w:rPr>
      </w:pPr>
    </w:p>
    <w:p w14:paraId="50F30CEB" w14:textId="77777777" w:rsidR="00C14739" w:rsidRDefault="00C14739">
      <w:pPr>
        <w:rPr>
          <w:rFonts w:ascii="ISOCPEUR" w:hAnsi="ISOCPEUR" w:cstheme="minorHAnsi"/>
          <w:szCs w:val="24"/>
        </w:rPr>
      </w:pPr>
    </w:p>
    <w:sectPr w:rsidR="00C14739" w:rsidSect="003E65CA">
      <w:headerReference w:type="default" r:id="rId12"/>
      <w:footerReference w:type="default" r:id="rId13"/>
      <w:headerReference w:type="first" r:id="rId14"/>
      <w:pgSz w:w="11906" w:h="16838"/>
      <w:pgMar w:top="1134" w:right="1418" w:bottom="567"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5989" w14:textId="77777777" w:rsidR="00E45929" w:rsidRDefault="00E45929" w:rsidP="00C656A7">
      <w:pPr>
        <w:spacing w:after="0" w:line="240" w:lineRule="auto"/>
      </w:pPr>
      <w:r>
        <w:separator/>
      </w:r>
    </w:p>
  </w:endnote>
  <w:endnote w:type="continuationSeparator" w:id="0">
    <w:p w14:paraId="3D663DC7" w14:textId="77777777" w:rsidR="00E45929" w:rsidRDefault="00E45929" w:rsidP="00C6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SOCPEUR">
    <w:altName w:val="Calibri"/>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SOCPEUR" w:hAnsi="ISOCPEUR"/>
      </w:rPr>
      <w:id w:val="2025514377"/>
      <w:docPartObj>
        <w:docPartGallery w:val="Page Numbers (Bottom of Page)"/>
        <w:docPartUnique/>
      </w:docPartObj>
    </w:sdtPr>
    <w:sdtEndPr/>
    <w:sdtContent>
      <w:p w14:paraId="26E04FA6" w14:textId="4517B08D" w:rsidR="008F2593" w:rsidRPr="00431B4E" w:rsidRDefault="00272A76" w:rsidP="008F2593">
        <w:pPr>
          <w:pStyle w:val="TEKST2L"/>
          <w:spacing w:before="0" w:after="0"/>
          <w:rPr>
            <w:rFonts w:ascii="ISOCPEUR" w:hAnsi="ISOCPEUR"/>
          </w:rPr>
        </w:pPr>
        <w:r w:rsidRPr="00272A76">
          <w:rPr>
            <w:rFonts w:ascii="ISOCPEUR" w:hAnsi="ISOCPEUR"/>
            <w:noProof/>
          </w:rPr>
          <mc:AlternateContent>
            <mc:Choice Requires="wpg">
              <w:drawing>
                <wp:anchor distT="0" distB="0" distL="114300" distR="114300" simplePos="0" relativeHeight="251661312" behindDoc="0" locked="0" layoutInCell="1" allowOverlap="1" wp14:anchorId="651D22A1" wp14:editId="47C5A754">
                  <wp:simplePos x="0" y="0"/>
                  <wp:positionH relativeFrom="page">
                    <wp:align>center</wp:align>
                  </wp:positionH>
                  <wp:positionV relativeFrom="bottomMargin">
                    <wp:align>center</wp:align>
                  </wp:positionV>
                  <wp:extent cx="7753350" cy="190500"/>
                  <wp:effectExtent l="9525" t="9525" r="9525" b="0"/>
                  <wp:wrapNone/>
                  <wp:docPr id="130644493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7622604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66556" w14:textId="77777777" w:rsidR="00272A76" w:rsidRPr="00236C02" w:rsidRDefault="00272A76">
                                <w:pPr>
                                  <w:jc w:val="center"/>
                                  <w:rPr>
                                    <w:rFonts w:ascii="Arial" w:hAnsi="Arial" w:cs="Arial"/>
                                  </w:rPr>
                                </w:pPr>
                                <w:r w:rsidRPr="00236C02">
                                  <w:rPr>
                                    <w:rFonts w:ascii="Arial" w:hAnsi="Arial" w:cs="Arial"/>
                                  </w:rPr>
                                  <w:fldChar w:fldCharType="begin"/>
                                </w:r>
                                <w:r w:rsidRPr="00236C02">
                                  <w:rPr>
                                    <w:rFonts w:ascii="Arial" w:hAnsi="Arial" w:cs="Arial"/>
                                  </w:rPr>
                                  <w:instrText>PAGE    \* MERGEFORMAT</w:instrText>
                                </w:r>
                                <w:r w:rsidRPr="00236C02">
                                  <w:rPr>
                                    <w:rFonts w:ascii="Arial" w:hAnsi="Arial" w:cs="Arial"/>
                                  </w:rPr>
                                  <w:fldChar w:fldCharType="separate"/>
                                </w:r>
                                <w:r w:rsidRPr="00236C02">
                                  <w:rPr>
                                    <w:rFonts w:ascii="Arial" w:hAnsi="Arial" w:cs="Arial"/>
                                    <w:color w:val="8C8C8C" w:themeColor="background1" w:themeShade="8C"/>
                                  </w:rPr>
                                  <w:t>2</w:t>
                                </w:r>
                                <w:r w:rsidRPr="00236C02">
                                  <w:rPr>
                                    <w:rFonts w:ascii="Arial" w:hAnsi="Arial" w:cs="Arial"/>
                                    <w:color w:val="8C8C8C" w:themeColor="background1" w:themeShade="8C"/>
                                  </w:rPr>
                                  <w:fldChar w:fldCharType="end"/>
                                </w:r>
                              </w:p>
                            </w:txbxContent>
                          </wps:txbx>
                          <wps:bodyPr rot="0" vert="horz" wrap="square" lIns="0" tIns="0" rIns="0" bIns="0" anchor="t" anchorCtr="0" upright="1">
                            <a:noAutofit/>
                          </wps:bodyPr>
                        </wps:wsp>
                        <wpg:grpSp>
                          <wpg:cNvPr id="1110402817" name="Group 31"/>
                          <wpg:cNvGrpSpPr>
                            <a:grpSpLocks/>
                          </wpg:cNvGrpSpPr>
                          <wpg:grpSpPr bwMode="auto">
                            <a:xfrm flipH="1">
                              <a:off x="0" y="14970"/>
                              <a:ext cx="12255" cy="230"/>
                              <a:chOff x="-8" y="14978"/>
                              <a:chExt cx="12255" cy="230"/>
                            </a:xfrm>
                          </wpg:grpSpPr>
                          <wps:wsp>
                            <wps:cNvPr id="103923850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234765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51D22A1" id="Grupa 1"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G7BN+O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" filled="f" stroked="f">
                    <v:textbox inset="0,0,0,0">
                      <w:txbxContent>
                        <w:p w14:paraId="29C66556" w14:textId="77777777" w:rsidR="00272A76" w:rsidRPr="00236C02" w:rsidRDefault="00272A76">
                          <w:pPr>
                            <w:jc w:val="center"/>
                            <w:rPr>
                              <w:rFonts w:ascii="Arial" w:hAnsi="Arial" w:cs="Arial"/>
                            </w:rPr>
                          </w:pPr>
                          <w:r w:rsidRPr="00236C02">
                            <w:rPr>
                              <w:rFonts w:ascii="Arial" w:hAnsi="Arial" w:cs="Arial"/>
                            </w:rPr>
                            <w:fldChar w:fldCharType="begin"/>
                          </w:r>
                          <w:r w:rsidRPr="00236C02">
                            <w:rPr>
                              <w:rFonts w:ascii="Arial" w:hAnsi="Arial" w:cs="Arial"/>
                            </w:rPr>
                            <w:instrText>PAGE    \* MERGEFORMAT</w:instrText>
                          </w:r>
                          <w:r w:rsidRPr="00236C02">
                            <w:rPr>
                              <w:rFonts w:ascii="Arial" w:hAnsi="Arial" w:cs="Arial"/>
                            </w:rPr>
                            <w:fldChar w:fldCharType="separate"/>
                          </w:r>
                          <w:r w:rsidRPr="00236C02">
                            <w:rPr>
                              <w:rFonts w:ascii="Arial" w:hAnsi="Arial" w:cs="Arial"/>
                              <w:color w:val="8C8C8C" w:themeColor="background1" w:themeShade="8C"/>
                            </w:rPr>
                            <w:t>2</w:t>
                          </w:r>
                          <w:r w:rsidRPr="00236C02">
                            <w:rPr>
                              <w:rFonts w:ascii="Arial" w:hAnsi="Arial" w:cs="Arial"/>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636B" w14:textId="77777777" w:rsidR="00E45929" w:rsidRDefault="00E45929" w:rsidP="00C656A7">
      <w:pPr>
        <w:spacing w:after="0" w:line="240" w:lineRule="auto"/>
      </w:pPr>
      <w:r>
        <w:separator/>
      </w:r>
    </w:p>
  </w:footnote>
  <w:footnote w:type="continuationSeparator" w:id="0">
    <w:p w14:paraId="6C804D1E" w14:textId="77777777" w:rsidR="00E45929" w:rsidRDefault="00E45929" w:rsidP="00C6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6DAC" w14:textId="44C5F1D0" w:rsidR="00C656A7" w:rsidRPr="00236C02" w:rsidRDefault="00062A5E" w:rsidP="00816957">
    <w:pPr>
      <w:pStyle w:val="TEKST2L"/>
      <w:spacing w:before="0" w:after="0"/>
      <w:jc w:val="center"/>
      <w:rPr>
        <w:rFonts w:ascii="Arial" w:hAnsi="Arial" w:cs="Arial"/>
        <w:sz w:val="28"/>
        <w:szCs w:val="28"/>
      </w:rPr>
    </w:pPr>
    <w:r>
      <w:rPr>
        <w:rFonts w:ascii="Arial" w:hAnsi="Arial" w:cs="Arial"/>
        <w:sz w:val="28"/>
        <w:szCs w:val="28"/>
      </w:rPr>
      <w:t>Dom za odrasle osobe Nuštar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4" w:space="0" w:color="auto"/>
      </w:tblBorders>
      <w:tblLook w:val="04A0" w:firstRow="1" w:lastRow="0" w:firstColumn="1" w:lastColumn="0" w:noHBand="0" w:noVBand="1"/>
    </w:tblPr>
    <w:tblGrid>
      <w:gridCol w:w="3402"/>
      <w:gridCol w:w="4253"/>
      <w:gridCol w:w="1984"/>
    </w:tblGrid>
    <w:tr w:rsidR="009174BC" w:rsidRPr="009174BC" w14:paraId="43743D37" w14:textId="77777777" w:rsidTr="00816CEB">
      <w:trPr>
        <w:trHeight w:val="142"/>
      </w:trPr>
      <w:tc>
        <w:tcPr>
          <w:tcW w:w="3402" w:type="dxa"/>
          <w:vMerge w:val="restart"/>
          <w:vAlign w:val="center"/>
        </w:tcPr>
        <w:p w14:paraId="4F4B847F" w14:textId="7DD84B32" w:rsidR="009174BC" w:rsidRPr="009174BC" w:rsidRDefault="005F7C7E" w:rsidP="009174BC">
          <w:pPr>
            <w:pStyle w:val="Citat"/>
            <w:rPr>
              <w:color w:val="A6A6A6"/>
              <w:sz w:val="14"/>
              <w:szCs w:val="14"/>
              <w:lang w:val="hr-HR"/>
            </w:rPr>
          </w:pPr>
          <w:r>
            <w:rPr>
              <w:noProof/>
              <w:lang w:eastAsia="hr-HR"/>
            </w:rPr>
            <w:drawing>
              <wp:inline distT="0" distB="0" distL="0" distR="0" wp14:anchorId="6DC9A72F" wp14:editId="6C1FB72C">
                <wp:extent cx="1146175" cy="23749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237490"/>
                        </a:xfrm>
                        <a:prstGeom prst="rect">
                          <a:avLst/>
                        </a:prstGeom>
                        <a:noFill/>
                      </pic:spPr>
                    </pic:pic>
                  </a:graphicData>
                </a:graphic>
              </wp:inline>
            </w:drawing>
          </w:r>
        </w:p>
      </w:tc>
      <w:tc>
        <w:tcPr>
          <w:tcW w:w="4253" w:type="dxa"/>
        </w:tcPr>
        <w:p w14:paraId="1F26E198" w14:textId="77777777" w:rsidR="009174BC" w:rsidRPr="009174BC" w:rsidRDefault="009174BC" w:rsidP="009174BC">
          <w:pPr>
            <w:pStyle w:val="Citat"/>
            <w:rPr>
              <w:lang w:val="hr-HR"/>
            </w:rPr>
          </w:pPr>
          <w:r w:rsidRPr="009174BC">
            <w:rPr>
              <w:lang w:val="hr-HR"/>
            </w:rPr>
            <w:t>projektiranje, konzalting i nadzor</w:t>
          </w:r>
        </w:p>
      </w:tc>
      <w:tc>
        <w:tcPr>
          <w:tcW w:w="1984" w:type="dxa"/>
        </w:tcPr>
        <w:p w14:paraId="31A93573" w14:textId="77777777" w:rsidR="009174BC" w:rsidRPr="009174BC" w:rsidRDefault="009174BC" w:rsidP="009174BC">
          <w:pPr>
            <w:pStyle w:val="Citat"/>
            <w:rPr>
              <w:lang w:val="hr-HR"/>
            </w:rPr>
          </w:pPr>
          <w:r w:rsidRPr="009174BC">
            <w:rPr>
              <w:lang w:val="hr-HR"/>
            </w:rPr>
            <w:t>MBS: 030113481</w:t>
          </w:r>
        </w:p>
      </w:tc>
    </w:tr>
    <w:tr w:rsidR="009174BC" w:rsidRPr="009174BC" w14:paraId="2CEB659A" w14:textId="77777777" w:rsidTr="00816CEB">
      <w:trPr>
        <w:trHeight w:val="190"/>
      </w:trPr>
      <w:tc>
        <w:tcPr>
          <w:tcW w:w="3402" w:type="dxa"/>
          <w:vMerge/>
        </w:tcPr>
        <w:p w14:paraId="5D5D48E9" w14:textId="77777777" w:rsidR="009174BC" w:rsidRPr="009174BC" w:rsidRDefault="009174BC" w:rsidP="009174BC">
          <w:pPr>
            <w:pStyle w:val="Citat"/>
            <w:rPr>
              <w:lang w:val="hr-HR"/>
            </w:rPr>
          </w:pPr>
        </w:p>
      </w:tc>
      <w:tc>
        <w:tcPr>
          <w:tcW w:w="4253" w:type="dxa"/>
        </w:tcPr>
        <w:p w14:paraId="5EC2FBFE" w14:textId="77777777" w:rsidR="009174BC" w:rsidRPr="009174BC" w:rsidRDefault="009174BC" w:rsidP="009174BC">
          <w:pPr>
            <w:pStyle w:val="Citat"/>
            <w:rPr>
              <w:lang w:val="hr-HR"/>
            </w:rPr>
          </w:pPr>
          <w:r w:rsidRPr="009174BC">
            <w:rPr>
              <w:lang w:val="hr-HR"/>
            </w:rPr>
            <w:t xml:space="preserve">Hrvatskih kraljeva 28, 32100 Vinkovci </w:t>
          </w:r>
          <w:r w:rsidRPr="009174BC">
            <w:rPr>
              <w:lang w:val="hr-HR"/>
            </w:rPr>
            <w:tab/>
          </w:r>
        </w:p>
      </w:tc>
      <w:tc>
        <w:tcPr>
          <w:tcW w:w="1984" w:type="dxa"/>
        </w:tcPr>
        <w:p w14:paraId="794A27F2" w14:textId="77777777" w:rsidR="009174BC" w:rsidRPr="009174BC" w:rsidRDefault="009174BC" w:rsidP="009174BC">
          <w:pPr>
            <w:pStyle w:val="Citat"/>
            <w:rPr>
              <w:lang w:val="hr-HR"/>
            </w:rPr>
          </w:pPr>
          <w:r w:rsidRPr="009174BC">
            <w:rPr>
              <w:lang w:val="hr-HR"/>
            </w:rPr>
            <w:t>OIB:  52311410218</w:t>
          </w:r>
        </w:p>
      </w:tc>
    </w:tr>
    <w:tr w:rsidR="009174BC" w:rsidRPr="009174BC" w14:paraId="7F344053" w14:textId="77777777" w:rsidTr="00816CEB">
      <w:trPr>
        <w:trHeight w:val="189"/>
      </w:trPr>
      <w:tc>
        <w:tcPr>
          <w:tcW w:w="3402" w:type="dxa"/>
          <w:vMerge/>
        </w:tcPr>
        <w:p w14:paraId="5DA593FE" w14:textId="77777777" w:rsidR="009174BC" w:rsidRPr="009174BC" w:rsidRDefault="009174BC" w:rsidP="009174BC">
          <w:pPr>
            <w:pStyle w:val="Citat"/>
            <w:rPr>
              <w:lang w:val="hr-HR"/>
            </w:rPr>
          </w:pPr>
        </w:p>
      </w:tc>
      <w:tc>
        <w:tcPr>
          <w:tcW w:w="4253" w:type="dxa"/>
        </w:tcPr>
        <w:p w14:paraId="342B6951" w14:textId="77777777" w:rsidR="009174BC" w:rsidRPr="009174BC" w:rsidRDefault="009174BC" w:rsidP="009174BC">
          <w:pPr>
            <w:pStyle w:val="Citat"/>
            <w:rPr>
              <w:rFonts w:cs="Arial"/>
              <w:szCs w:val="16"/>
              <w:lang w:val="hr-HR"/>
            </w:rPr>
          </w:pPr>
          <w:hyperlink r:id="rId2" w:history="1">
            <w:r w:rsidRPr="009174BC">
              <w:rPr>
                <w:rStyle w:val="Hiperveza"/>
                <w:rFonts w:cs="Arial"/>
                <w:szCs w:val="16"/>
                <w:lang w:val="hr-HR"/>
              </w:rPr>
              <w:t>www.solux.hr</w:t>
            </w:r>
          </w:hyperlink>
          <w:r w:rsidRPr="009174BC">
            <w:rPr>
              <w:rFonts w:cs="Arial"/>
              <w:szCs w:val="16"/>
              <w:lang w:val="hr-HR"/>
            </w:rPr>
            <w:t xml:space="preserve">  info@solux.hr    </w:t>
          </w:r>
        </w:p>
      </w:tc>
      <w:tc>
        <w:tcPr>
          <w:tcW w:w="1984" w:type="dxa"/>
        </w:tcPr>
        <w:p w14:paraId="00740D70" w14:textId="77777777" w:rsidR="009174BC" w:rsidRPr="009174BC" w:rsidRDefault="009174BC" w:rsidP="009174BC">
          <w:pPr>
            <w:pStyle w:val="Citat"/>
            <w:ind w:right="-243"/>
            <w:rPr>
              <w:lang w:val="hr-HR"/>
            </w:rPr>
          </w:pPr>
          <w:r w:rsidRPr="009174BC">
            <w:rPr>
              <w:lang w:val="hr-HR"/>
            </w:rPr>
            <w:t>IBAN: HR7123600001102198452</w:t>
          </w:r>
        </w:p>
      </w:tc>
    </w:tr>
  </w:tbl>
  <w:p w14:paraId="2E8F5894" w14:textId="77777777" w:rsidR="009174BC" w:rsidRPr="009174BC" w:rsidRDefault="009174B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BE4E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B7D4E"/>
    <w:multiLevelType w:val="hybridMultilevel"/>
    <w:tmpl w:val="E700B1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4E271A2"/>
    <w:multiLevelType w:val="multilevel"/>
    <w:tmpl w:val="5ECE7F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3744B8"/>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0DFB08D9"/>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137276B"/>
    <w:multiLevelType w:val="hybridMultilevel"/>
    <w:tmpl w:val="FA0E7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DD65FA"/>
    <w:multiLevelType w:val="hybridMultilevel"/>
    <w:tmpl w:val="82E61788"/>
    <w:lvl w:ilvl="0" w:tplc="16A063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532B38"/>
    <w:multiLevelType w:val="hybridMultilevel"/>
    <w:tmpl w:val="7AC2F1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F232EA"/>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F8C3DA0"/>
    <w:multiLevelType w:val="hybridMultilevel"/>
    <w:tmpl w:val="D318D28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15F42C4"/>
    <w:multiLevelType w:val="hybridMultilevel"/>
    <w:tmpl w:val="2B189F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710E70"/>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397F09C0"/>
    <w:multiLevelType w:val="hybridMultilevel"/>
    <w:tmpl w:val="22C2AE7E"/>
    <w:lvl w:ilvl="0" w:tplc="3F505C6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5B1FC6"/>
    <w:multiLevelType w:val="hybridMultilevel"/>
    <w:tmpl w:val="69928F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845087"/>
    <w:multiLevelType w:val="hybridMultilevel"/>
    <w:tmpl w:val="2BCA346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50225F"/>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49A62BD9"/>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4AC701E4"/>
    <w:multiLevelType w:val="hybridMultilevel"/>
    <w:tmpl w:val="824E5E60"/>
    <w:lvl w:ilvl="0" w:tplc="23364FAA">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08264F"/>
    <w:multiLevelType w:val="hybridMultilevel"/>
    <w:tmpl w:val="342AA3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C10B87"/>
    <w:multiLevelType w:val="hybridMultilevel"/>
    <w:tmpl w:val="C2F0F034"/>
    <w:lvl w:ilvl="0" w:tplc="44AA84B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996E47"/>
    <w:multiLevelType w:val="multilevel"/>
    <w:tmpl w:val="5ECE7F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103BF9"/>
    <w:multiLevelType w:val="multilevel"/>
    <w:tmpl w:val="4A46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503824"/>
    <w:multiLevelType w:val="hybridMultilevel"/>
    <w:tmpl w:val="47CA6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C44344"/>
    <w:multiLevelType w:val="multilevel"/>
    <w:tmpl w:val="4A46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BF2E7A"/>
    <w:multiLevelType w:val="multilevel"/>
    <w:tmpl w:val="4A46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133822"/>
    <w:multiLevelType w:val="multilevel"/>
    <w:tmpl w:val="4A46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0167A5"/>
    <w:multiLevelType w:val="multilevel"/>
    <w:tmpl w:val="EEB4F0A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321690"/>
    <w:multiLevelType w:val="hybridMultilevel"/>
    <w:tmpl w:val="8AF0B9C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C6484C"/>
    <w:multiLevelType w:val="hybridMultilevel"/>
    <w:tmpl w:val="BBE84064"/>
    <w:lvl w:ilvl="0" w:tplc="39FCEB9E">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3966EF"/>
    <w:multiLevelType w:val="hybridMultilevel"/>
    <w:tmpl w:val="55F86A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18E31FA"/>
    <w:multiLevelType w:val="multilevel"/>
    <w:tmpl w:val="981A9E7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2C3AB4"/>
    <w:multiLevelType w:val="multilevel"/>
    <w:tmpl w:val="893C6486"/>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7E0134F1"/>
    <w:multiLevelType w:val="hybridMultilevel"/>
    <w:tmpl w:val="7E3E90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8640750">
    <w:abstractNumId w:val="6"/>
  </w:num>
  <w:num w:numId="2" w16cid:durableId="480197195">
    <w:abstractNumId w:val="12"/>
  </w:num>
  <w:num w:numId="3" w16cid:durableId="71238091">
    <w:abstractNumId w:val="31"/>
  </w:num>
  <w:num w:numId="4" w16cid:durableId="1558856842">
    <w:abstractNumId w:val="11"/>
  </w:num>
  <w:num w:numId="5" w16cid:durableId="305279455">
    <w:abstractNumId w:val="4"/>
  </w:num>
  <w:num w:numId="6" w16cid:durableId="1190527852">
    <w:abstractNumId w:val="3"/>
  </w:num>
  <w:num w:numId="7" w16cid:durableId="1891721003">
    <w:abstractNumId w:val="15"/>
  </w:num>
  <w:num w:numId="8" w16cid:durableId="114755716">
    <w:abstractNumId w:val="8"/>
  </w:num>
  <w:num w:numId="9" w16cid:durableId="2103447887">
    <w:abstractNumId w:val="16"/>
  </w:num>
  <w:num w:numId="10" w16cid:durableId="1433623831">
    <w:abstractNumId w:val="32"/>
  </w:num>
  <w:num w:numId="11" w16cid:durableId="1930768134">
    <w:abstractNumId w:val="23"/>
  </w:num>
  <w:num w:numId="12" w16cid:durableId="407919353">
    <w:abstractNumId w:val="2"/>
  </w:num>
  <w:num w:numId="13" w16cid:durableId="1591625378">
    <w:abstractNumId w:val="20"/>
  </w:num>
  <w:num w:numId="14" w16cid:durableId="829491489">
    <w:abstractNumId w:val="27"/>
  </w:num>
  <w:num w:numId="15" w16cid:durableId="1896577595">
    <w:abstractNumId w:val="26"/>
  </w:num>
  <w:num w:numId="16" w16cid:durableId="1120413728">
    <w:abstractNumId w:val="1"/>
  </w:num>
  <w:num w:numId="17" w16cid:durableId="1979341070">
    <w:abstractNumId w:val="21"/>
  </w:num>
  <w:num w:numId="18" w16cid:durableId="502093671">
    <w:abstractNumId w:val="25"/>
  </w:num>
  <w:num w:numId="19" w16cid:durableId="678388970">
    <w:abstractNumId w:val="9"/>
  </w:num>
  <w:num w:numId="20" w16cid:durableId="1480418986">
    <w:abstractNumId w:val="24"/>
  </w:num>
  <w:num w:numId="21" w16cid:durableId="1884563501">
    <w:abstractNumId w:val="5"/>
  </w:num>
  <w:num w:numId="22" w16cid:durableId="882786166">
    <w:abstractNumId w:val="14"/>
  </w:num>
  <w:num w:numId="23" w16cid:durableId="364447318">
    <w:abstractNumId w:val="0"/>
  </w:num>
  <w:num w:numId="24" w16cid:durableId="1109086620">
    <w:abstractNumId w:val="17"/>
  </w:num>
  <w:num w:numId="25" w16cid:durableId="937492730">
    <w:abstractNumId w:val="28"/>
  </w:num>
  <w:num w:numId="26" w16cid:durableId="2044859383">
    <w:abstractNumId w:val="10"/>
  </w:num>
  <w:num w:numId="27" w16cid:durableId="2031224255">
    <w:abstractNumId w:val="30"/>
  </w:num>
  <w:num w:numId="28" w16cid:durableId="1784184123">
    <w:abstractNumId w:val="18"/>
  </w:num>
  <w:num w:numId="29" w16cid:durableId="1315261382">
    <w:abstractNumId w:val="22"/>
  </w:num>
  <w:num w:numId="30" w16cid:durableId="2083214339">
    <w:abstractNumId w:val="13"/>
  </w:num>
  <w:num w:numId="31" w16cid:durableId="1758332207">
    <w:abstractNumId w:val="7"/>
  </w:num>
  <w:num w:numId="32" w16cid:durableId="45644410">
    <w:abstractNumId w:val="29"/>
  </w:num>
  <w:num w:numId="33" w16cid:durableId="4275855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26"/>
    <w:rsid w:val="0000553D"/>
    <w:rsid w:val="000151FF"/>
    <w:rsid w:val="00015CF0"/>
    <w:rsid w:val="00017220"/>
    <w:rsid w:val="000250DB"/>
    <w:rsid w:val="000252DB"/>
    <w:rsid w:val="00030072"/>
    <w:rsid w:val="0003107B"/>
    <w:rsid w:val="000316CE"/>
    <w:rsid w:val="00031C53"/>
    <w:rsid w:val="00046FCA"/>
    <w:rsid w:val="00052004"/>
    <w:rsid w:val="000547F6"/>
    <w:rsid w:val="00062A5E"/>
    <w:rsid w:val="00084463"/>
    <w:rsid w:val="00093F3F"/>
    <w:rsid w:val="000941D4"/>
    <w:rsid w:val="000A1175"/>
    <w:rsid w:val="000B5BEB"/>
    <w:rsid w:val="000B6148"/>
    <w:rsid w:val="000F0FF5"/>
    <w:rsid w:val="000F10E3"/>
    <w:rsid w:val="000F3B3D"/>
    <w:rsid w:val="000F488F"/>
    <w:rsid w:val="001017A4"/>
    <w:rsid w:val="00104E48"/>
    <w:rsid w:val="001265E4"/>
    <w:rsid w:val="00131678"/>
    <w:rsid w:val="00131F2E"/>
    <w:rsid w:val="00143F5A"/>
    <w:rsid w:val="00171AF9"/>
    <w:rsid w:val="00194AEE"/>
    <w:rsid w:val="00194FC1"/>
    <w:rsid w:val="00197562"/>
    <w:rsid w:val="001B19B4"/>
    <w:rsid w:val="001B43B0"/>
    <w:rsid w:val="001C49C2"/>
    <w:rsid w:val="001D1438"/>
    <w:rsid w:val="001D3D70"/>
    <w:rsid w:val="001D6561"/>
    <w:rsid w:val="001D7B66"/>
    <w:rsid w:val="001F1FC4"/>
    <w:rsid w:val="002155AE"/>
    <w:rsid w:val="002331BE"/>
    <w:rsid w:val="00234528"/>
    <w:rsid w:val="00236C02"/>
    <w:rsid w:val="00241366"/>
    <w:rsid w:val="0024323C"/>
    <w:rsid w:val="00246395"/>
    <w:rsid w:val="00272A76"/>
    <w:rsid w:val="002735A7"/>
    <w:rsid w:val="0028077D"/>
    <w:rsid w:val="002A697E"/>
    <w:rsid w:val="002B2C98"/>
    <w:rsid w:val="002B4444"/>
    <w:rsid w:val="002B5597"/>
    <w:rsid w:val="002B66FE"/>
    <w:rsid w:val="002C4349"/>
    <w:rsid w:val="002E0ABF"/>
    <w:rsid w:val="002E3DFB"/>
    <w:rsid w:val="002E578F"/>
    <w:rsid w:val="002F2EC1"/>
    <w:rsid w:val="002F424F"/>
    <w:rsid w:val="002F4EFE"/>
    <w:rsid w:val="002F710A"/>
    <w:rsid w:val="00303AD1"/>
    <w:rsid w:val="00316E30"/>
    <w:rsid w:val="00321636"/>
    <w:rsid w:val="0032297E"/>
    <w:rsid w:val="003352D8"/>
    <w:rsid w:val="00337353"/>
    <w:rsid w:val="00341EA0"/>
    <w:rsid w:val="00352A62"/>
    <w:rsid w:val="003555CF"/>
    <w:rsid w:val="00361B62"/>
    <w:rsid w:val="00377326"/>
    <w:rsid w:val="00390B25"/>
    <w:rsid w:val="0039422B"/>
    <w:rsid w:val="00396726"/>
    <w:rsid w:val="00396F7F"/>
    <w:rsid w:val="003B2198"/>
    <w:rsid w:val="003C3D9C"/>
    <w:rsid w:val="003C5B20"/>
    <w:rsid w:val="003D2223"/>
    <w:rsid w:val="003D7E74"/>
    <w:rsid w:val="003E65CA"/>
    <w:rsid w:val="00413908"/>
    <w:rsid w:val="00417EA6"/>
    <w:rsid w:val="00431B4E"/>
    <w:rsid w:val="00435809"/>
    <w:rsid w:val="00455F66"/>
    <w:rsid w:val="00464548"/>
    <w:rsid w:val="00476363"/>
    <w:rsid w:val="004830E9"/>
    <w:rsid w:val="00487519"/>
    <w:rsid w:val="00492D10"/>
    <w:rsid w:val="00497F40"/>
    <w:rsid w:val="004A4063"/>
    <w:rsid w:val="004A55FD"/>
    <w:rsid w:val="004B1D50"/>
    <w:rsid w:val="004C323B"/>
    <w:rsid w:val="004D1134"/>
    <w:rsid w:val="004D6FC7"/>
    <w:rsid w:val="004E0E88"/>
    <w:rsid w:val="004E126C"/>
    <w:rsid w:val="004E30F5"/>
    <w:rsid w:val="004E6ACC"/>
    <w:rsid w:val="004F612F"/>
    <w:rsid w:val="005014E7"/>
    <w:rsid w:val="0052110F"/>
    <w:rsid w:val="00543059"/>
    <w:rsid w:val="00560E83"/>
    <w:rsid w:val="005612F4"/>
    <w:rsid w:val="00562BB4"/>
    <w:rsid w:val="0056642C"/>
    <w:rsid w:val="005672EC"/>
    <w:rsid w:val="005710D5"/>
    <w:rsid w:val="00576801"/>
    <w:rsid w:val="0058174B"/>
    <w:rsid w:val="0059301F"/>
    <w:rsid w:val="00596F28"/>
    <w:rsid w:val="00597C1E"/>
    <w:rsid w:val="005A2A25"/>
    <w:rsid w:val="005A31E6"/>
    <w:rsid w:val="005B05A9"/>
    <w:rsid w:val="005C2224"/>
    <w:rsid w:val="005C2A3C"/>
    <w:rsid w:val="005C387E"/>
    <w:rsid w:val="005C60B9"/>
    <w:rsid w:val="005D1AB1"/>
    <w:rsid w:val="005D60EC"/>
    <w:rsid w:val="005E3186"/>
    <w:rsid w:val="005E3AA9"/>
    <w:rsid w:val="005E40B8"/>
    <w:rsid w:val="005E5FBF"/>
    <w:rsid w:val="005F7C7E"/>
    <w:rsid w:val="0060065A"/>
    <w:rsid w:val="006030CE"/>
    <w:rsid w:val="00611378"/>
    <w:rsid w:val="00615B96"/>
    <w:rsid w:val="00617FA4"/>
    <w:rsid w:val="00624E13"/>
    <w:rsid w:val="00627375"/>
    <w:rsid w:val="00634AB6"/>
    <w:rsid w:val="00637C64"/>
    <w:rsid w:val="00642290"/>
    <w:rsid w:val="00651948"/>
    <w:rsid w:val="00654355"/>
    <w:rsid w:val="00663B90"/>
    <w:rsid w:val="00664840"/>
    <w:rsid w:val="00672647"/>
    <w:rsid w:val="00673AA9"/>
    <w:rsid w:val="0067786A"/>
    <w:rsid w:val="00682633"/>
    <w:rsid w:val="00695126"/>
    <w:rsid w:val="006A038D"/>
    <w:rsid w:val="006A0969"/>
    <w:rsid w:val="006A3268"/>
    <w:rsid w:val="006A56EB"/>
    <w:rsid w:val="006B0240"/>
    <w:rsid w:val="006B2134"/>
    <w:rsid w:val="006B7227"/>
    <w:rsid w:val="006C2BB6"/>
    <w:rsid w:val="006D4135"/>
    <w:rsid w:val="006E1284"/>
    <w:rsid w:val="006E240B"/>
    <w:rsid w:val="006E4BA4"/>
    <w:rsid w:val="006F4632"/>
    <w:rsid w:val="006F4E98"/>
    <w:rsid w:val="006F6748"/>
    <w:rsid w:val="00701F0D"/>
    <w:rsid w:val="00706EB9"/>
    <w:rsid w:val="0071545E"/>
    <w:rsid w:val="0074705A"/>
    <w:rsid w:val="00756A7F"/>
    <w:rsid w:val="00766974"/>
    <w:rsid w:val="0078301E"/>
    <w:rsid w:val="007862A3"/>
    <w:rsid w:val="00791B0B"/>
    <w:rsid w:val="007A06A7"/>
    <w:rsid w:val="007A3705"/>
    <w:rsid w:val="007B2E45"/>
    <w:rsid w:val="007C2C01"/>
    <w:rsid w:val="007D6CC3"/>
    <w:rsid w:val="007E6869"/>
    <w:rsid w:val="0080207A"/>
    <w:rsid w:val="00802C04"/>
    <w:rsid w:val="00816957"/>
    <w:rsid w:val="00816CEB"/>
    <w:rsid w:val="00821187"/>
    <w:rsid w:val="00821A5D"/>
    <w:rsid w:val="00840545"/>
    <w:rsid w:val="00841508"/>
    <w:rsid w:val="00843BFF"/>
    <w:rsid w:val="00850056"/>
    <w:rsid w:val="00861466"/>
    <w:rsid w:val="00862419"/>
    <w:rsid w:val="00863FAA"/>
    <w:rsid w:val="00880FF3"/>
    <w:rsid w:val="00883210"/>
    <w:rsid w:val="00886195"/>
    <w:rsid w:val="00886CCA"/>
    <w:rsid w:val="008A7955"/>
    <w:rsid w:val="008B0E1F"/>
    <w:rsid w:val="008B174F"/>
    <w:rsid w:val="008B401E"/>
    <w:rsid w:val="008D0799"/>
    <w:rsid w:val="008D21C7"/>
    <w:rsid w:val="008D73D7"/>
    <w:rsid w:val="008E4BD3"/>
    <w:rsid w:val="008E530C"/>
    <w:rsid w:val="008F2593"/>
    <w:rsid w:val="0090387F"/>
    <w:rsid w:val="00903BE4"/>
    <w:rsid w:val="00910957"/>
    <w:rsid w:val="00913055"/>
    <w:rsid w:val="00917035"/>
    <w:rsid w:val="009174BC"/>
    <w:rsid w:val="00925481"/>
    <w:rsid w:val="00926412"/>
    <w:rsid w:val="009417C1"/>
    <w:rsid w:val="00951847"/>
    <w:rsid w:val="009529DA"/>
    <w:rsid w:val="009626AE"/>
    <w:rsid w:val="0096650E"/>
    <w:rsid w:val="00980EC5"/>
    <w:rsid w:val="009A13F8"/>
    <w:rsid w:val="009A276F"/>
    <w:rsid w:val="009A72D6"/>
    <w:rsid w:val="009C3A56"/>
    <w:rsid w:val="009D2BEB"/>
    <w:rsid w:val="009F15D6"/>
    <w:rsid w:val="009F2D9B"/>
    <w:rsid w:val="00A1677F"/>
    <w:rsid w:val="00A27E80"/>
    <w:rsid w:val="00A4391E"/>
    <w:rsid w:val="00A56360"/>
    <w:rsid w:val="00A56767"/>
    <w:rsid w:val="00A75CC0"/>
    <w:rsid w:val="00A94696"/>
    <w:rsid w:val="00AA02BD"/>
    <w:rsid w:val="00AC0B93"/>
    <w:rsid w:val="00AC3853"/>
    <w:rsid w:val="00AD0AF8"/>
    <w:rsid w:val="00AD72AE"/>
    <w:rsid w:val="00AE3C0E"/>
    <w:rsid w:val="00AF29B1"/>
    <w:rsid w:val="00AF7D59"/>
    <w:rsid w:val="00B221A1"/>
    <w:rsid w:val="00B33B67"/>
    <w:rsid w:val="00B3632A"/>
    <w:rsid w:val="00B42402"/>
    <w:rsid w:val="00B50B10"/>
    <w:rsid w:val="00B55131"/>
    <w:rsid w:val="00B627E6"/>
    <w:rsid w:val="00B70CE3"/>
    <w:rsid w:val="00B7357B"/>
    <w:rsid w:val="00B74938"/>
    <w:rsid w:val="00B80EFB"/>
    <w:rsid w:val="00B81F25"/>
    <w:rsid w:val="00B83406"/>
    <w:rsid w:val="00B83735"/>
    <w:rsid w:val="00B84893"/>
    <w:rsid w:val="00B97B38"/>
    <w:rsid w:val="00B97F8D"/>
    <w:rsid w:val="00BA41F2"/>
    <w:rsid w:val="00BA5DFD"/>
    <w:rsid w:val="00BB4011"/>
    <w:rsid w:val="00BE2FC9"/>
    <w:rsid w:val="00C05801"/>
    <w:rsid w:val="00C14739"/>
    <w:rsid w:val="00C155D1"/>
    <w:rsid w:val="00C15694"/>
    <w:rsid w:val="00C20922"/>
    <w:rsid w:val="00C21234"/>
    <w:rsid w:val="00C315B8"/>
    <w:rsid w:val="00C31EE8"/>
    <w:rsid w:val="00C35001"/>
    <w:rsid w:val="00C3565E"/>
    <w:rsid w:val="00C44673"/>
    <w:rsid w:val="00C4694B"/>
    <w:rsid w:val="00C61C74"/>
    <w:rsid w:val="00C656A7"/>
    <w:rsid w:val="00C71852"/>
    <w:rsid w:val="00C725D2"/>
    <w:rsid w:val="00C75AB6"/>
    <w:rsid w:val="00C94EE7"/>
    <w:rsid w:val="00C95D1D"/>
    <w:rsid w:val="00CA252B"/>
    <w:rsid w:val="00CA2737"/>
    <w:rsid w:val="00CD0C70"/>
    <w:rsid w:val="00D079CB"/>
    <w:rsid w:val="00D1446D"/>
    <w:rsid w:val="00D2244F"/>
    <w:rsid w:val="00D26678"/>
    <w:rsid w:val="00D32992"/>
    <w:rsid w:val="00D35627"/>
    <w:rsid w:val="00D362C5"/>
    <w:rsid w:val="00D4016D"/>
    <w:rsid w:val="00D4688A"/>
    <w:rsid w:val="00D47922"/>
    <w:rsid w:val="00D55A8C"/>
    <w:rsid w:val="00D700D7"/>
    <w:rsid w:val="00D70BB2"/>
    <w:rsid w:val="00D70F74"/>
    <w:rsid w:val="00D73AC3"/>
    <w:rsid w:val="00D747C6"/>
    <w:rsid w:val="00D764C8"/>
    <w:rsid w:val="00D83417"/>
    <w:rsid w:val="00D90D67"/>
    <w:rsid w:val="00D97564"/>
    <w:rsid w:val="00DA40F5"/>
    <w:rsid w:val="00DB7D22"/>
    <w:rsid w:val="00DC4A74"/>
    <w:rsid w:val="00DF224F"/>
    <w:rsid w:val="00DF2435"/>
    <w:rsid w:val="00DF2696"/>
    <w:rsid w:val="00E07F16"/>
    <w:rsid w:val="00E12D6F"/>
    <w:rsid w:val="00E22CB8"/>
    <w:rsid w:val="00E409F8"/>
    <w:rsid w:val="00E45929"/>
    <w:rsid w:val="00E54DEE"/>
    <w:rsid w:val="00E61750"/>
    <w:rsid w:val="00E74631"/>
    <w:rsid w:val="00E75517"/>
    <w:rsid w:val="00E767E4"/>
    <w:rsid w:val="00E83799"/>
    <w:rsid w:val="00E84136"/>
    <w:rsid w:val="00E8541B"/>
    <w:rsid w:val="00E86086"/>
    <w:rsid w:val="00E92F7B"/>
    <w:rsid w:val="00E949DC"/>
    <w:rsid w:val="00EB5139"/>
    <w:rsid w:val="00EC28F7"/>
    <w:rsid w:val="00EE17FD"/>
    <w:rsid w:val="00EF5C13"/>
    <w:rsid w:val="00F037BB"/>
    <w:rsid w:val="00F073E7"/>
    <w:rsid w:val="00F12B05"/>
    <w:rsid w:val="00F2116B"/>
    <w:rsid w:val="00F2427C"/>
    <w:rsid w:val="00F3697F"/>
    <w:rsid w:val="00F52CE9"/>
    <w:rsid w:val="00F5435F"/>
    <w:rsid w:val="00F77E17"/>
    <w:rsid w:val="00F84A44"/>
    <w:rsid w:val="00F90872"/>
    <w:rsid w:val="00F9794D"/>
    <w:rsid w:val="00FB0CDC"/>
    <w:rsid w:val="00FB357D"/>
    <w:rsid w:val="00FB37C2"/>
    <w:rsid w:val="00FB6E56"/>
    <w:rsid w:val="00FC47CB"/>
    <w:rsid w:val="00FC62F7"/>
    <w:rsid w:val="00FD36C2"/>
    <w:rsid w:val="00FE2249"/>
    <w:rsid w:val="00FE4987"/>
    <w:rsid w:val="00FF7A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0A23"/>
  <w15:chartTrackingRefBased/>
  <w15:docId w15:val="{F02D3F6A-815F-4F54-8700-4C151031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144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031C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8211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43F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656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56A7"/>
  </w:style>
  <w:style w:type="paragraph" w:styleId="Podnoje">
    <w:name w:val="footer"/>
    <w:basedOn w:val="Normal"/>
    <w:link w:val="PodnojeChar"/>
    <w:uiPriority w:val="99"/>
    <w:unhideWhenUsed/>
    <w:rsid w:val="00C656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56A7"/>
  </w:style>
  <w:style w:type="paragraph" w:styleId="Odlomakpopisa">
    <w:name w:val="List Paragraph"/>
    <w:basedOn w:val="Normal"/>
    <w:uiPriority w:val="34"/>
    <w:qFormat/>
    <w:rsid w:val="00316E30"/>
    <w:pPr>
      <w:ind w:left="720"/>
      <w:contextualSpacing/>
    </w:pPr>
  </w:style>
  <w:style w:type="paragraph" w:customStyle="1" w:styleId="TEKST2L">
    <w:name w:val="TEKST 2L"/>
    <w:basedOn w:val="Normal"/>
    <w:qFormat/>
    <w:rsid w:val="00B55131"/>
    <w:pPr>
      <w:spacing w:before="80" w:after="40"/>
    </w:pPr>
    <w:rPr>
      <w:rFonts w:ascii="Arial Narrow" w:hAnsi="Arial Narrow"/>
      <w:sz w:val="18"/>
      <w:shd w:val="clear" w:color="auto" w:fill="FFFFFF"/>
    </w:rPr>
  </w:style>
  <w:style w:type="paragraph" w:customStyle="1" w:styleId="TEKST1L">
    <w:name w:val="TEKST 1L"/>
    <w:basedOn w:val="Normal"/>
    <w:qFormat/>
    <w:rsid w:val="00B55131"/>
    <w:pPr>
      <w:spacing w:before="80" w:after="40"/>
    </w:pPr>
    <w:rPr>
      <w:rFonts w:ascii="Arial Narrow" w:hAnsi="Arial Narrow"/>
      <w:shd w:val="clear" w:color="auto" w:fill="FFFFFF"/>
    </w:rPr>
  </w:style>
  <w:style w:type="paragraph" w:customStyle="1" w:styleId="TEKST1C">
    <w:name w:val="TEKST 1C"/>
    <w:basedOn w:val="TEKST1L"/>
    <w:qFormat/>
    <w:rsid w:val="00B55131"/>
    <w:pPr>
      <w:jc w:val="center"/>
    </w:pPr>
  </w:style>
  <w:style w:type="paragraph" w:customStyle="1" w:styleId="TEKST2C">
    <w:name w:val="TEKST 2C"/>
    <w:basedOn w:val="TEKST2L"/>
    <w:qFormat/>
    <w:rsid w:val="00B55131"/>
    <w:pPr>
      <w:jc w:val="center"/>
    </w:pPr>
  </w:style>
  <w:style w:type="paragraph" w:customStyle="1" w:styleId="NASLOV10">
    <w:name w:val="NASLOV 1"/>
    <w:basedOn w:val="TEKST1C"/>
    <w:qFormat/>
    <w:rsid w:val="002E3DFB"/>
    <w:pPr>
      <w:widowControl w:val="0"/>
      <w:spacing w:before="4000" w:after="4000"/>
    </w:pPr>
    <w:rPr>
      <w:sz w:val="48"/>
    </w:rPr>
  </w:style>
  <w:style w:type="paragraph" w:customStyle="1" w:styleId="NASLOV20">
    <w:name w:val="NASLOV 2"/>
    <w:basedOn w:val="NASLOV10"/>
    <w:qFormat/>
    <w:rsid w:val="002E3DFB"/>
    <w:pPr>
      <w:spacing w:before="400" w:after="400"/>
      <w:jc w:val="both"/>
    </w:pPr>
    <w:rPr>
      <w:b/>
      <w:sz w:val="24"/>
    </w:rPr>
  </w:style>
  <w:style w:type="paragraph" w:customStyle="1" w:styleId="TEKST1">
    <w:name w:val="TEKST 1"/>
    <w:basedOn w:val="Normal"/>
    <w:qFormat/>
    <w:rsid w:val="002E3DFB"/>
    <w:pPr>
      <w:spacing w:before="80" w:after="40"/>
      <w:jc w:val="both"/>
    </w:pPr>
    <w:rPr>
      <w:rFonts w:ascii="Arial Narrow" w:hAnsi="Arial Narrow"/>
      <w:shd w:val="clear" w:color="auto" w:fill="FFFFFF"/>
    </w:rPr>
  </w:style>
  <w:style w:type="paragraph" w:customStyle="1" w:styleId="NASLOV30">
    <w:name w:val="NASLOV 3"/>
    <w:basedOn w:val="NASLOV20"/>
    <w:qFormat/>
    <w:rsid w:val="002E3DFB"/>
    <w:rPr>
      <w:sz w:val="22"/>
    </w:rPr>
  </w:style>
  <w:style w:type="paragraph" w:customStyle="1" w:styleId="NASLOV40">
    <w:name w:val="NASLOV 4"/>
    <w:basedOn w:val="NASLOV30"/>
    <w:qFormat/>
    <w:rsid w:val="002E3DFB"/>
    <w:rPr>
      <w:b w:val="0"/>
    </w:rPr>
  </w:style>
  <w:style w:type="table" w:styleId="Reetkatablice">
    <w:name w:val="Table Grid"/>
    <w:basedOn w:val="Obinatablica"/>
    <w:uiPriority w:val="39"/>
    <w:rsid w:val="008D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1D6561"/>
    <w:rPr>
      <w:sz w:val="16"/>
      <w:szCs w:val="16"/>
    </w:rPr>
  </w:style>
  <w:style w:type="paragraph" w:styleId="Tekstkomentara">
    <w:name w:val="annotation text"/>
    <w:basedOn w:val="Normal"/>
    <w:link w:val="TekstkomentaraChar"/>
    <w:uiPriority w:val="99"/>
    <w:unhideWhenUsed/>
    <w:rsid w:val="001D6561"/>
    <w:pPr>
      <w:spacing w:line="240" w:lineRule="auto"/>
    </w:pPr>
    <w:rPr>
      <w:sz w:val="20"/>
      <w:szCs w:val="20"/>
    </w:rPr>
  </w:style>
  <w:style w:type="character" w:customStyle="1" w:styleId="TekstkomentaraChar">
    <w:name w:val="Tekst komentara Char"/>
    <w:basedOn w:val="Zadanifontodlomka"/>
    <w:link w:val="Tekstkomentara"/>
    <w:uiPriority w:val="99"/>
    <w:rsid w:val="001D6561"/>
    <w:rPr>
      <w:sz w:val="20"/>
      <w:szCs w:val="20"/>
    </w:rPr>
  </w:style>
  <w:style w:type="paragraph" w:styleId="Predmetkomentara">
    <w:name w:val="annotation subject"/>
    <w:basedOn w:val="Tekstkomentara"/>
    <w:next w:val="Tekstkomentara"/>
    <w:link w:val="PredmetkomentaraChar"/>
    <w:uiPriority w:val="99"/>
    <w:semiHidden/>
    <w:unhideWhenUsed/>
    <w:rsid w:val="001D6561"/>
    <w:rPr>
      <w:b/>
      <w:bCs/>
    </w:rPr>
  </w:style>
  <w:style w:type="character" w:customStyle="1" w:styleId="PredmetkomentaraChar">
    <w:name w:val="Predmet komentara Char"/>
    <w:basedOn w:val="TekstkomentaraChar"/>
    <w:link w:val="Predmetkomentara"/>
    <w:uiPriority w:val="99"/>
    <w:semiHidden/>
    <w:rsid w:val="001D6561"/>
    <w:rPr>
      <w:b/>
      <w:bCs/>
      <w:sz w:val="20"/>
      <w:szCs w:val="20"/>
    </w:rPr>
  </w:style>
  <w:style w:type="character" w:customStyle="1" w:styleId="cf01">
    <w:name w:val="cf01"/>
    <w:basedOn w:val="Zadanifontodlomka"/>
    <w:rsid w:val="00AF7D59"/>
    <w:rPr>
      <w:rFonts w:ascii="Segoe UI" w:hAnsi="Segoe UI" w:cs="Segoe UI" w:hint="default"/>
      <w:sz w:val="18"/>
      <w:szCs w:val="18"/>
    </w:rPr>
  </w:style>
  <w:style w:type="character" w:customStyle="1" w:styleId="Naslov1Char">
    <w:name w:val="Naslov 1 Char"/>
    <w:basedOn w:val="Zadanifontodlomka"/>
    <w:link w:val="Naslov1"/>
    <w:uiPriority w:val="9"/>
    <w:rsid w:val="00D1446D"/>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D1446D"/>
    <w:pPr>
      <w:outlineLvl w:val="9"/>
    </w:pPr>
    <w:rPr>
      <w:lang w:eastAsia="hr-HR"/>
    </w:rPr>
  </w:style>
  <w:style w:type="paragraph" w:styleId="Sadraj2">
    <w:name w:val="toc 2"/>
    <w:basedOn w:val="Normal"/>
    <w:next w:val="Normal"/>
    <w:autoRedefine/>
    <w:uiPriority w:val="39"/>
    <w:unhideWhenUsed/>
    <w:rsid w:val="00560E83"/>
    <w:pPr>
      <w:spacing w:after="100"/>
      <w:ind w:left="220"/>
    </w:pPr>
    <w:rPr>
      <w:rFonts w:eastAsiaTheme="minorEastAsia" w:cs="Times New Roman"/>
      <w:lang w:eastAsia="hr-HR"/>
    </w:rPr>
  </w:style>
  <w:style w:type="paragraph" w:styleId="Sadraj1">
    <w:name w:val="toc 1"/>
    <w:basedOn w:val="Normal"/>
    <w:next w:val="Normal"/>
    <w:autoRedefine/>
    <w:uiPriority w:val="39"/>
    <w:unhideWhenUsed/>
    <w:rsid w:val="00560E83"/>
    <w:pPr>
      <w:spacing w:after="100"/>
    </w:pPr>
    <w:rPr>
      <w:rFonts w:eastAsiaTheme="minorEastAsia" w:cs="Times New Roman"/>
      <w:lang w:eastAsia="hr-HR"/>
    </w:rPr>
  </w:style>
  <w:style w:type="paragraph" w:styleId="Sadraj3">
    <w:name w:val="toc 3"/>
    <w:basedOn w:val="Normal"/>
    <w:next w:val="Normal"/>
    <w:autoRedefine/>
    <w:uiPriority w:val="39"/>
    <w:unhideWhenUsed/>
    <w:rsid w:val="00560E83"/>
    <w:pPr>
      <w:spacing w:after="100"/>
      <w:ind w:left="440"/>
    </w:pPr>
    <w:rPr>
      <w:rFonts w:eastAsiaTheme="minorEastAsia" w:cs="Times New Roman"/>
      <w:lang w:eastAsia="hr-HR"/>
    </w:rPr>
  </w:style>
  <w:style w:type="character" w:styleId="Hiperveza">
    <w:name w:val="Hyperlink"/>
    <w:basedOn w:val="Zadanifontodlomka"/>
    <w:uiPriority w:val="99"/>
    <w:unhideWhenUsed/>
    <w:rsid w:val="006F4632"/>
    <w:rPr>
      <w:color w:val="0563C1" w:themeColor="hyperlink"/>
      <w:u w:val="single"/>
    </w:rPr>
  </w:style>
  <w:style w:type="paragraph" w:styleId="Citat">
    <w:name w:val="Quote"/>
    <w:aliases w:val="ZAGLAVLJE"/>
    <w:basedOn w:val="Normal"/>
    <w:next w:val="Potpis"/>
    <w:link w:val="CitatChar"/>
    <w:uiPriority w:val="29"/>
    <w:qFormat/>
    <w:rsid w:val="009174BC"/>
    <w:pPr>
      <w:spacing w:after="0" w:line="240" w:lineRule="auto"/>
      <w:jc w:val="both"/>
    </w:pPr>
    <w:rPr>
      <w:rFonts w:ascii="ISOCPEUR" w:eastAsia="Calibri" w:hAnsi="ISOCPEUR" w:cs="Times New Roman"/>
      <w:iCs/>
      <w:color w:val="595959" w:themeColor="text1" w:themeTint="A6"/>
      <w:sz w:val="16"/>
      <w:lang w:val="en-GB"/>
    </w:rPr>
  </w:style>
  <w:style w:type="character" w:customStyle="1" w:styleId="CitatChar">
    <w:name w:val="Citat Char"/>
    <w:aliases w:val="ZAGLAVLJE Char"/>
    <w:basedOn w:val="Zadanifontodlomka"/>
    <w:link w:val="Citat"/>
    <w:uiPriority w:val="29"/>
    <w:rsid w:val="009174BC"/>
    <w:rPr>
      <w:rFonts w:ascii="ISOCPEUR" w:eastAsia="Calibri" w:hAnsi="ISOCPEUR" w:cs="Times New Roman"/>
      <w:iCs/>
      <w:color w:val="595959" w:themeColor="text1" w:themeTint="A6"/>
      <w:sz w:val="16"/>
      <w:lang w:val="en-GB"/>
    </w:rPr>
  </w:style>
  <w:style w:type="paragraph" w:styleId="Potpis">
    <w:name w:val="Signature"/>
    <w:basedOn w:val="Normal"/>
    <w:link w:val="PotpisChar"/>
    <w:uiPriority w:val="99"/>
    <w:semiHidden/>
    <w:unhideWhenUsed/>
    <w:rsid w:val="009174BC"/>
    <w:pPr>
      <w:spacing w:after="0" w:line="240" w:lineRule="auto"/>
      <w:ind w:left="4252"/>
    </w:pPr>
  </w:style>
  <w:style w:type="character" w:customStyle="1" w:styleId="PotpisChar">
    <w:name w:val="Potpis Char"/>
    <w:basedOn w:val="Zadanifontodlomka"/>
    <w:link w:val="Potpis"/>
    <w:uiPriority w:val="99"/>
    <w:semiHidden/>
    <w:rsid w:val="009174BC"/>
  </w:style>
  <w:style w:type="character" w:customStyle="1" w:styleId="Naslov3Char">
    <w:name w:val="Naslov 3 Char"/>
    <w:basedOn w:val="Zadanifontodlomka"/>
    <w:link w:val="Naslov3"/>
    <w:uiPriority w:val="9"/>
    <w:rsid w:val="00821187"/>
    <w:rPr>
      <w:rFonts w:asciiTheme="majorHAnsi" w:eastAsiaTheme="majorEastAsia" w:hAnsiTheme="majorHAnsi" w:cstheme="majorBidi"/>
      <w:color w:val="1F3763" w:themeColor="accent1" w:themeShade="7F"/>
      <w:sz w:val="24"/>
      <w:szCs w:val="24"/>
    </w:rPr>
  </w:style>
  <w:style w:type="paragraph" w:styleId="Naslov">
    <w:name w:val="Title"/>
    <w:basedOn w:val="Normal"/>
    <w:next w:val="Normal"/>
    <w:link w:val="NaslovChar"/>
    <w:uiPriority w:val="10"/>
    <w:qFormat/>
    <w:rsid w:val="00143F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43F5A"/>
    <w:rPr>
      <w:rFonts w:asciiTheme="majorHAnsi" w:eastAsiaTheme="majorEastAsia" w:hAnsiTheme="majorHAnsi" w:cstheme="majorBidi"/>
      <w:spacing w:val="-10"/>
      <w:kern w:val="28"/>
      <w:sz w:val="56"/>
      <w:szCs w:val="56"/>
    </w:rPr>
  </w:style>
  <w:style w:type="character" w:customStyle="1" w:styleId="Naslov4Char">
    <w:name w:val="Naslov 4 Char"/>
    <w:basedOn w:val="Zadanifontodlomka"/>
    <w:link w:val="Naslov4"/>
    <w:uiPriority w:val="9"/>
    <w:rsid w:val="00143F5A"/>
    <w:rPr>
      <w:rFonts w:asciiTheme="majorHAnsi" w:eastAsiaTheme="majorEastAsia" w:hAnsiTheme="majorHAnsi" w:cstheme="majorBidi"/>
      <w:i/>
      <w:iCs/>
      <w:color w:val="2F5496" w:themeColor="accent1" w:themeShade="BF"/>
    </w:rPr>
  </w:style>
  <w:style w:type="character" w:customStyle="1" w:styleId="Naslov2Char">
    <w:name w:val="Naslov 2 Char"/>
    <w:basedOn w:val="Zadanifontodlomka"/>
    <w:link w:val="Naslov2"/>
    <w:uiPriority w:val="9"/>
    <w:semiHidden/>
    <w:rsid w:val="00031C53"/>
    <w:rPr>
      <w:rFonts w:asciiTheme="majorHAnsi" w:eastAsiaTheme="majorEastAsia" w:hAnsiTheme="majorHAnsi" w:cstheme="majorBidi"/>
      <w:color w:val="2F5496" w:themeColor="accent1" w:themeShade="BF"/>
      <w:sz w:val="26"/>
      <w:szCs w:val="26"/>
    </w:rPr>
  </w:style>
  <w:style w:type="table" w:customStyle="1" w:styleId="Reetkatablice1">
    <w:name w:val="Rešetka tablice1"/>
    <w:basedOn w:val="Obinatablica"/>
    <w:next w:val="Reetkatablice"/>
    <w:uiPriority w:val="39"/>
    <w:rsid w:val="00031C5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062A5E"/>
    <w:rPr>
      <w:color w:val="605E5C"/>
      <w:shd w:val="clear" w:color="auto" w:fill="E1DFDD"/>
    </w:rPr>
  </w:style>
  <w:style w:type="character" w:styleId="Tekstrezerviranogmjesta">
    <w:name w:val="Placeholder Text"/>
    <w:basedOn w:val="Zadanifontodlomka"/>
    <w:uiPriority w:val="99"/>
    <w:semiHidden/>
    <w:rsid w:val="009F15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ka.raguz@socskrb.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solux.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69BA6483CA994AB5E260241CC6C362" ma:contentTypeVersion="8" ma:contentTypeDescription="Create a new document." ma:contentTypeScope="" ma:versionID="14341019d28899da22bfae077e3d14b3">
  <xsd:schema xmlns:xsd="http://www.w3.org/2001/XMLSchema" xmlns:xs="http://www.w3.org/2001/XMLSchema" xmlns:p="http://schemas.microsoft.com/office/2006/metadata/properties" xmlns:ns3="b9bd5886-f1dc-4b3a-b73a-a01fe1d6f0b3" xmlns:ns4="13f123dc-0d8f-4394-9a6d-b95dcab74349" targetNamespace="http://schemas.microsoft.com/office/2006/metadata/properties" ma:root="true" ma:fieldsID="c7f7fd8fd0d802f14ddb16e8f2b8da98" ns3:_="" ns4:_="">
    <xsd:import namespace="b9bd5886-f1dc-4b3a-b73a-a01fe1d6f0b3"/>
    <xsd:import namespace="13f123dc-0d8f-4394-9a6d-b95dcab743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5886-f1dc-4b3a-b73a-a01fe1d6f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123dc-0d8f-4394-9a6d-b95dcab743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B771A-7A78-42C5-9A7D-941D4624A513}">
  <ds:schemaRefs>
    <ds:schemaRef ds:uri="http://schemas.openxmlformats.org/officeDocument/2006/bibliography"/>
  </ds:schemaRefs>
</ds:datastoreItem>
</file>

<file path=customXml/itemProps2.xml><?xml version="1.0" encoding="utf-8"?>
<ds:datastoreItem xmlns:ds="http://schemas.openxmlformats.org/officeDocument/2006/customXml" ds:itemID="{EB4BD8B1-8FC9-4249-9B3C-76FADB47D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5886-f1dc-4b3a-b73a-a01fe1d6f0b3"/>
    <ds:schemaRef ds:uri="13f123dc-0d8f-4394-9a6d-b95dcab7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8C067-093C-41C3-B691-C2F620360F8D}">
  <ds:schemaRefs>
    <ds:schemaRef ds:uri="http://schemas.microsoft.com/sharepoint/v3/contenttype/forms"/>
  </ds:schemaRefs>
</ds:datastoreItem>
</file>

<file path=customXml/itemProps4.xml><?xml version="1.0" encoding="utf-8"?>
<ds:datastoreItem xmlns:ds="http://schemas.openxmlformats.org/officeDocument/2006/customXml" ds:itemID="{62B8D8F0-641A-4E89-B7DF-F6959E05DA5D}">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b9bd5886-f1dc-4b3a-b73a-a01fe1d6f0b3"/>
    <ds:schemaRef ds:uri="13f123dc-0d8f-4394-9a6d-b95dcab7434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3355</Words>
  <Characters>19127</Characters>
  <Application>Microsoft Office Word</Application>
  <DocSecurity>4</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ljubic</dc:creator>
  <cp:keywords/>
  <dc:description/>
  <cp:lastModifiedBy>Sanja Zdep</cp:lastModifiedBy>
  <cp:revision>2</cp:revision>
  <cp:lastPrinted>2025-04-30T08:46:00Z</cp:lastPrinted>
  <dcterms:created xsi:type="dcterms:W3CDTF">2025-08-21T19:21:00Z</dcterms:created>
  <dcterms:modified xsi:type="dcterms:W3CDTF">2025-08-21T19:21:00Z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0x0101002569BA6483CA994AB5E260241CC6C362</vt:lpwstr>
  </property>
</Properties>
</file>